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Синхронный перевод</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Межкультурная коммуникация: переводоведение и лингводидактика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B4AC9DF" w:rsidR="00A77598" w:rsidRPr="003D05ED" w:rsidRDefault="003D05E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36E29" w:rsidRDefault="007A7979" w:rsidP="00511619">
            <w:pPr>
              <w:rPr>
                <w:rFonts w:ascii="Times New Roman" w:hAnsi="Times New Roman" w:cs="Times New Roman"/>
                <w:sz w:val="20"/>
                <w:szCs w:val="20"/>
              </w:rPr>
            </w:pPr>
            <w:proofErr w:type="spellStart"/>
            <w:r w:rsidRPr="00B36E29">
              <w:rPr>
                <w:rFonts w:ascii="Times New Roman" w:hAnsi="Times New Roman" w:cs="Times New Roman"/>
                <w:sz w:val="20"/>
                <w:szCs w:val="20"/>
              </w:rPr>
              <w:t>к.филол.н</w:t>
            </w:r>
            <w:proofErr w:type="spellEnd"/>
            <w:r w:rsidRPr="00B36E29">
              <w:rPr>
                <w:rFonts w:ascii="Times New Roman" w:hAnsi="Times New Roman" w:cs="Times New Roman"/>
                <w:sz w:val="20"/>
                <w:szCs w:val="20"/>
              </w:rPr>
              <w:t xml:space="preserve">, </w:t>
            </w:r>
            <w:proofErr w:type="spellStart"/>
            <w:r w:rsidRPr="00B36E29">
              <w:rPr>
                <w:rFonts w:ascii="Times New Roman" w:hAnsi="Times New Roman" w:cs="Times New Roman"/>
                <w:sz w:val="20"/>
                <w:szCs w:val="20"/>
              </w:rPr>
              <w:t>Генидзе</w:t>
            </w:r>
            <w:proofErr w:type="spellEnd"/>
            <w:r w:rsidRPr="00B36E29">
              <w:rPr>
                <w:rFonts w:ascii="Times New Roman" w:hAnsi="Times New Roman" w:cs="Times New Roman"/>
                <w:sz w:val="20"/>
                <w:szCs w:val="20"/>
              </w:rPr>
              <w:t xml:space="preserve"> Наталья Кирилловна</w:t>
            </w:r>
          </w:p>
        </w:tc>
      </w:tr>
      <w:tr w:rsidR="007A7979" w:rsidRPr="007A7979" w14:paraId="5195E36C" w14:textId="77777777" w:rsidTr="00ED54AA">
        <w:tc>
          <w:tcPr>
            <w:tcW w:w="9345" w:type="dxa"/>
          </w:tcPr>
          <w:p w14:paraId="29D4538C" w14:textId="77777777" w:rsidR="007A7979" w:rsidRPr="00B36E29" w:rsidRDefault="007A7979" w:rsidP="00511619">
            <w:pPr>
              <w:rPr>
                <w:rFonts w:ascii="Times New Roman" w:hAnsi="Times New Roman" w:cs="Times New Roman"/>
                <w:sz w:val="20"/>
                <w:szCs w:val="20"/>
              </w:rPr>
            </w:pPr>
            <w:proofErr w:type="spellStart"/>
            <w:r w:rsidRPr="00B36E29">
              <w:rPr>
                <w:rFonts w:ascii="Times New Roman" w:hAnsi="Times New Roman" w:cs="Times New Roman"/>
                <w:sz w:val="20"/>
                <w:szCs w:val="20"/>
              </w:rPr>
              <w:t>к.филол.н</w:t>
            </w:r>
            <w:proofErr w:type="spellEnd"/>
            <w:r w:rsidRPr="00B36E29">
              <w:rPr>
                <w:rFonts w:ascii="Times New Roman" w:hAnsi="Times New Roman" w:cs="Times New Roman"/>
                <w:sz w:val="20"/>
                <w:szCs w:val="20"/>
              </w:rPr>
              <w:t>, Ефремова Мария Павловна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8E3CB3F" w:rsidR="004475DA" w:rsidRPr="003D05ED" w:rsidRDefault="003D05E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67BB9C8" w14:textId="10B6337E" w:rsidR="00B36E2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704358" w:history="1">
            <w:r w:rsidR="00B36E29" w:rsidRPr="00CB1DC7">
              <w:rPr>
                <w:rStyle w:val="a8"/>
                <w:rFonts w:ascii="Times New Roman" w:hAnsi="Times New Roman" w:cs="Times New Roman"/>
                <w:b/>
                <w:noProof/>
              </w:rPr>
              <w:t>1. ЦЕЛИ ОСВОЕНИЯ ДИСЦИПЛИНЫ</w:t>
            </w:r>
            <w:r w:rsidR="00B36E29">
              <w:rPr>
                <w:noProof/>
                <w:webHidden/>
              </w:rPr>
              <w:tab/>
            </w:r>
            <w:r w:rsidR="00B36E29">
              <w:rPr>
                <w:noProof/>
                <w:webHidden/>
              </w:rPr>
              <w:fldChar w:fldCharType="begin"/>
            </w:r>
            <w:r w:rsidR="00B36E29">
              <w:rPr>
                <w:noProof/>
                <w:webHidden/>
              </w:rPr>
              <w:instrText xml:space="preserve"> PAGEREF _Toc212704358 \h </w:instrText>
            </w:r>
            <w:r w:rsidR="00B36E29">
              <w:rPr>
                <w:noProof/>
                <w:webHidden/>
              </w:rPr>
            </w:r>
            <w:r w:rsidR="00B36E29">
              <w:rPr>
                <w:noProof/>
                <w:webHidden/>
              </w:rPr>
              <w:fldChar w:fldCharType="separate"/>
            </w:r>
            <w:r w:rsidR="00B36E29">
              <w:rPr>
                <w:noProof/>
                <w:webHidden/>
              </w:rPr>
              <w:t>3</w:t>
            </w:r>
            <w:r w:rsidR="00B36E29">
              <w:rPr>
                <w:noProof/>
                <w:webHidden/>
              </w:rPr>
              <w:fldChar w:fldCharType="end"/>
            </w:r>
          </w:hyperlink>
        </w:p>
        <w:p w14:paraId="4392EBD9" w14:textId="5FCF6BBA" w:rsidR="00B36E29" w:rsidRDefault="00212ED8">
          <w:pPr>
            <w:pStyle w:val="11"/>
            <w:tabs>
              <w:tab w:val="right" w:leader="dot" w:pos="9345"/>
            </w:tabs>
            <w:rPr>
              <w:rFonts w:eastAsiaTheme="minorEastAsia"/>
              <w:noProof/>
              <w:lang w:eastAsia="ru-RU"/>
            </w:rPr>
          </w:pPr>
          <w:hyperlink w:anchor="_Toc212704359" w:history="1">
            <w:r w:rsidR="00B36E29" w:rsidRPr="00CB1DC7">
              <w:rPr>
                <w:rStyle w:val="a8"/>
                <w:rFonts w:ascii="Times New Roman" w:hAnsi="Times New Roman" w:cs="Times New Roman"/>
                <w:b/>
                <w:noProof/>
              </w:rPr>
              <w:t>2. МЕСТО ДИСЦИПЛИНЫ В СТРУКТУРЕ ОБРАЗОВАТЕЛЬНОЙ ПРОГРАММЫ</w:t>
            </w:r>
            <w:r w:rsidR="00B36E29">
              <w:rPr>
                <w:noProof/>
                <w:webHidden/>
              </w:rPr>
              <w:tab/>
            </w:r>
            <w:r w:rsidR="00B36E29">
              <w:rPr>
                <w:noProof/>
                <w:webHidden/>
              </w:rPr>
              <w:fldChar w:fldCharType="begin"/>
            </w:r>
            <w:r w:rsidR="00B36E29">
              <w:rPr>
                <w:noProof/>
                <w:webHidden/>
              </w:rPr>
              <w:instrText xml:space="preserve"> PAGEREF _Toc212704359 \h </w:instrText>
            </w:r>
            <w:r w:rsidR="00B36E29">
              <w:rPr>
                <w:noProof/>
                <w:webHidden/>
              </w:rPr>
            </w:r>
            <w:r w:rsidR="00B36E29">
              <w:rPr>
                <w:noProof/>
                <w:webHidden/>
              </w:rPr>
              <w:fldChar w:fldCharType="separate"/>
            </w:r>
            <w:r w:rsidR="00B36E29">
              <w:rPr>
                <w:noProof/>
                <w:webHidden/>
              </w:rPr>
              <w:t>3</w:t>
            </w:r>
            <w:r w:rsidR="00B36E29">
              <w:rPr>
                <w:noProof/>
                <w:webHidden/>
              </w:rPr>
              <w:fldChar w:fldCharType="end"/>
            </w:r>
          </w:hyperlink>
        </w:p>
        <w:p w14:paraId="766EB487" w14:textId="24B7BED9" w:rsidR="00B36E29" w:rsidRDefault="00212ED8">
          <w:pPr>
            <w:pStyle w:val="11"/>
            <w:tabs>
              <w:tab w:val="right" w:leader="dot" w:pos="9345"/>
            </w:tabs>
            <w:rPr>
              <w:rFonts w:eastAsiaTheme="minorEastAsia"/>
              <w:noProof/>
              <w:lang w:eastAsia="ru-RU"/>
            </w:rPr>
          </w:pPr>
          <w:hyperlink w:anchor="_Toc212704360" w:history="1">
            <w:r w:rsidR="00B36E29" w:rsidRPr="00CB1DC7">
              <w:rPr>
                <w:rStyle w:val="a8"/>
                <w:rFonts w:ascii="Times New Roman" w:hAnsi="Times New Roman" w:cs="Times New Roman"/>
                <w:b/>
                <w:noProof/>
              </w:rPr>
              <w:t>3. ПЛАНИРУЕМЫЕ РЕЗУЛЬТАТЫ ОБУЧЕНИЯ ПО ДИСЦИПЛИНЕ</w:t>
            </w:r>
            <w:r w:rsidR="00B36E29">
              <w:rPr>
                <w:noProof/>
                <w:webHidden/>
              </w:rPr>
              <w:tab/>
            </w:r>
            <w:r w:rsidR="00B36E29">
              <w:rPr>
                <w:noProof/>
                <w:webHidden/>
              </w:rPr>
              <w:fldChar w:fldCharType="begin"/>
            </w:r>
            <w:r w:rsidR="00B36E29">
              <w:rPr>
                <w:noProof/>
                <w:webHidden/>
              </w:rPr>
              <w:instrText xml:space="preserve"> PAGEREF _Toc212704360 \h </w:instrText>
            </w:r>
            <w:r w:rsidR="00B36E29">
              <w:rPr>
                <w:noProof/>
                <w:webHidden/>
              </w:rPr>
            </w:r>
            <w:r w:rsidR="00B36E29">
              <w:rPr>
                <w:noProof/>
                <w:webHidden/>
              </w:rPr>
              <w:fldChar w:fldCharType="separate"/>
            </w:r>
            <w:r w:rsidR="00B36E29">
              <w:rPr>
                <w:noProof/>
                <w:webHidden/>
              </w:rPr>
              <w:t>3</w:t>
            </w:r>
            <w:r w:rsidR="00B36E29">
              <w:rPr>
                <w:noProof/>
                <w:webHidden/>
              </w:rPr>
              <w:fldChar w:fldCharType="end"/>
            </w:r>
          </w:hyperlink>
        </w:p>
        <w:p w14:paraId="101090F0" w14:textId="2F6AC596" w:rsidR="00B36E29" w:rsidRDefault="00212ED8">
          <w:pPr>
            <w:pStyle w:val="11"/>
            <w:tabs>
              <w:tab w:val="right" w:leader="dot" w:pos="9345"/>
            </w:tabs>
            <w:rPr>
              <w:rFonts w:eastAsiaTheme="minorEastAsia"/>
              <w:noProof/>
              <w:lang w:eastAsia="ru-RU"/>
            </w:rPr>
          </w:pPr>
          <w:hyperlink w:anchor="_Toc212704361" w:history="1">
            <w:r w:rsidR="00B36E29" w:rsidRPr="00CB1DC7">
              <w:rPr>
                <w:rStyle w:val="a8"/>
                <w:rFonts w:ascii="Times New Roman" w:hAnsi="Times New Roman" w:cs="Times New Roman"/>
                <w:b/>
                <w:noProof/>
              </w:rPr>
              <w:t>4. СТРУКТУРА И СОДЕРЖАНИЕ ДИСЦИПЛИНЫ*</w:t>
            </w:r>
            <w:r w:rsidR="00B36E29">
              <w:rPr>
                <w:noProof/>
                <w:webHidden/>
              </w:rPr>
              <w:tab/>
            </w:r>
            <w:r w:rsidR="00B36E29">
              <w:rPr>
                <w:noProof/>
                <w:webHidden/>
              </w:rPr>
              <w:fldChar w:fldCharType="begin"/>
            </w:r>
            <w:r w:rsidR="00B36E29">
              <w:rPr>
                <w:noProof/>
                <w:webHidden/>
              </w:rPr>
              <w:instrText xml:space="preserve"> PAGEREF _Toc212704361 \h </w:instrText>
            </w:r>
            <w:r w:rsidR="00B36E29">
              <w:rPr>
                <w:noProof/>
                <w:webHidden/>
              </w:rPr>
            </w:r>
            <w:r w:rsidR="00B36E29">
              <w:rPr>
                <w:noProof/>
                <w:webHidden/>
              </w:rPr>
              <w:fldChar w:fldCharType="separate"/>
            </w:r>
            <w:r w:rsidR="00B36E29">
              <w:rPr>
                <w:noProof/>
                <w:webHidden/>
              </w:rPr>
              <w:t>3</w:t>
            </w:r>
            <w:r w:rsidR="00B36E29">
              <w:rPr>
                <w:noProof/>
                <w:webHidden/>
              </w:rPr>
              <w:fldChar w:fldCharType="end"/>
            </w:r>
          </w:hyperlink>
        </w:p>
        <w:p w14:paraId="6694FE42" w14:textId="56BB7E87" w:rsidR="00B36E29" w:rsidRDefault="00212ED8">
          <w:pPr>
            <w:pStyle w:val="11"/>
            <w:tabs>
              <w:tab w:val="right" w:leader="dot" w:pos="9345"/>
            </w:tabs>
            <w:rPr>
              <w:rFonts w:eastAsiaTheme="minorEastAsia"/>
              <w:noProof/>
              <w:lang w:eastAsia="ru-RU"/>
            </w:rPr>
          </w:pPr>
          <w:hyperlink w:anchor="_Toc212704362" w:history="1">
            <w:r w:rsidR="00B36E29" w:rsidRPr="00CB1DC7">
              <w:rPr>
                <w:rStyle w:val="a8"/>
                <w:rFonts w:ascii="Times New Roman" w:hAnsi="Times New Roman" w:cs="Times New Roman"/>
                <w:b/>
                <w:noProof/>
              </w:rPr>
              <w:t>5. УЧЕБНО-МЕТОДИЧЕСКОЕ И ИНФОРМАЦИОННОЕ ОБЕСПЕЧЕНИЕ ДИСЦИПЛИНЫ</w:t>
            </w:r>
            <w:r w:rsidR="00B36E29">
              <w:rPr>
                <w:noProof/>
                <w:webHidden/>
              </w:rPr>
              <w:tab/>
            </w:r>
            <w:r w:rsidR="00B36E29">
              <w:rPr>
                <w:noProof/>
                <w:webHidden/>
              </w:rPr>
              <w:fldChar w:fldCharType="begin"/>
            </w:r>
            <w:r w:rsidR="00B36E29">
              <w:rPr>
                <w:noProof/>
                <w:webHidden/>
              </w:rPr>
              <w:instrText xml:space="preserve"> PAGEREF _Toc212704362 \h </w:instrText>
            </w:r>
            <w:r w:rsidR="00B36E29">
              <w:rPr>
                <w:noProof/>
                <w:webHidden/>
              </w:rPr>
            </w:r>
            <w:r w:rsidR="00B36E29">
              <w:rPr>
                <w:noProof/>
                <w:webHidden/>
              </w:rPr>
              <w:fldChar w:fldCharType="separate"/>
            </w:r>
            <w:r w:rsidR="00B36E29">
              <w:rPr>
                <w:noProof/>
                <w:webHidden/>
              </w:rPr>
              <w:t>7</w:t>
            </w:r>
            <w:r w:rsidR="00B36E29">
              <w:rPr>
                <w:noProof/>
                <w:webHidden/>
              </w:rPr>
              <w:fldChar w:fldCharType="end"/>
            </w:r>
          </w:hyperlink>
        </w:p>
        <w:p w14:paraId="7CEB1738" w14:textId="0CF796E9" w:rsidR="00B36E29" w:rsidRDefault="00212ED8">
          <w:pPr>
            <w:pStyle w:val="21"/>
            <w:tabs>
              <w:tab w:val="right" w:leader="dot" w:pos="9345"/>
            </w:tabs>
            <w:rPr>
              <w:rFonts w:eastAsiaTheme="minorEastAsia"/>
              <w:noProof/>
              <w:lang w:eastAsia="ru-RU"/>
            </w:rPr>
          </w:pPr>
          <w:hyperlink w:anchor="_Toc212704363" w:history="1">
            <w:r w:rsidR="00B36E29" w:rsidRPr="00CB1DC7">
              <w:rPr>
                <w:rStyle w:val="a8"/>
                <w:rFonts w:ascii="Times New Roman" w:hAnsi="Times New Roman" w:cs="Times New Roman"/>
                <w:b/>
                <w:noProof/>
              </w:rPr>
              <w:t>5.1 Рекомендуемая литература</w:t>
            </w:r>
            <w:r w:rsidR="00B36E29">
              <w:rPr>
                <w:noProof/>
                <w:webHidden/>
              </w:rPr>
              <w:tab/>
            </w:r>
            <w:r w:rsidR="00B36E29">
              <w:rPr>
                <w:noProof/>
                <w:webHidden/>
              </w:rPr>
              <w:fldChar w:fldCharType="begin"/>
            </w:r>
            <w:r w:rsidR="00B36E29">
              <w:rPr>
                <w:noProof/>
                <w:webHidden/>
              </w:rPr>
              <w:instrText xml:space="preserve"> PAGEREF _Toc212704363 \h </w:instrText>
            </w:r>
            <w:r w:rsidR="00B36E29">
              <w:rPr>
                <w:noProof/>
                <w:webHidden/>
              </w:rPr>
            </w:r>
            <w:r w:rsidR="00B36E29">
              <w:rPr>
                <w:noProof/>
                <w:webHidden/>
              </w:rPr>
              <w:fldChar w:fldCharType="separate"/>
            </w:r>
            <w:r w:rsidR="00B36E29">
              <w:rPr>
                <w:noProof/>
                <w:webHidden/>
              </w:rPr>
              <w:t>7</w:t>
            </w:r>
            <w:r w:rsidR="00B36E29">
              <w:rPr>
                <w:noProof/>
                <w:webHidden/>
              </w:rPr>
              <w:fldChar w:fldCharType="end"/>
            </w:r>
          </w:hyperlink>
        </w:p>
        <w:p w14:paraId="61E6B91A" w14:textId="4679FE24" w:rsidR="00B36E29" w:rsidRDefault="00212ED8">
          <w:pPr>
            <w:pStyle w:val="21"/>
            <w:tabs>
              <w:tab w:val="right" w:leader="dot" w:pos="9345"/>
            </w:tabs>
            <w:rPr>
              <w:rFonts w:eastAsiaTheme="minorEastAsia"/>
              <w:noProof/>
              <w:lang w:eastAsia="ru-RU"/>
            </w:rPr>
          </w:pPr>
          <w:hyperlink w:anchor="_Toc212704364" w:history="1">
            <w:r w:rsidR="00B36E29" w:rsidRPr="00CB1DC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B36E29">
              <w:rPr>
                <w:noProof/>
                <w:webHidden/>
              </w:rPr>
              <w:tab/>
            </w:r>
            <w:r w:rsidR="00B36E29">
              <w:rPr>
                <w:noProof/>
                <w:webHidden/>
              </w:rPr>
              <w:fldChar w:fldCharType="begin"/>
            </w:r>
            <w:r w:rsidR="00B36E29">
              <w:rPr>
                <w:noProof/>
                <w:webHidden/>
              </w:rPr>
              <w:instrText xml:space="preserve"> PAGEREF _Toc212704364 \h </w:instrText>
            </w:r>
            <w:r w:rsidR="00B36E29">
              <w:rPr>
                <w:noProof/>
                <w:webHidden/>
              </w:rPr>
            </w:r>
            <w:r w:rsidR="00B36E29">
              <w:rPr>
                <w:noProof/>
                <w:webHidden/>
              </w:rPr>
              <w:fldChar w:fldCharType="separate"/>
            </w:r>
            <w:r w:rsidR="00B36E29">
              <w:rPr>
                <w:noProof/>
                <w:webHidden/>
              </w:rPr>
              <w:t>7</w:t>
            </w:r>
            <w:r w:rsidR="00B36E29">
              <w:rPr>
                <w:noProof/>
                <w:webHidden/>
              </w:rPr>
              <w:fldChar w:fldCharType="end"/>
            </w:r>
          </w:hyperlink>
        </w:p>
        <w:p w14:paraId="6B57FABA" w14:textId="423D5B51" w:rsidR="00B36E29" w:rsidRDefault="00212ED8">
          <w:pPr>
            <w:pStyle w:val="21"/>
            <w:tabs>
              <w:tab w:val="right" w:leader="dot" w:pos="9345"/>
            </w:tabs>
            <w:rPr>
              <w:rFonts w:eastAsiaTheme="minorEastAsia"/>
              <w:noProof/>
              <w:lang w:eastAsia="ru-RU"/>
            </w:rPr>
          </w:pPr>
          <w:hyperlink w:anchor="_Toc212704365" w:history="1">
            <w:r w:rsidR="00B36E29" w:rsidRPr="00CB1DC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B36E29">
              <w:rPr>
                <w:noProof/>
                <w:webHidden/>
              </w:rPr>
              <w:tab/>
            </w:r>
            <w:r w:rsidR="00B36E29">
              <w:rPr>
                <w:noProof/>
                <w:webHidden/>
              </w:rPr>
              <w:fldChar w:fldCharType="begin"/>
            </w:r>
            <w:r w:rsidR="00B36E29">
              <w:rPr>
                <w:noProof/>
                <w:webHidden/>
              </w:rPr>
              <w:instrText xml:space="preserve"> PAGEREF _Toc212704365 \h </w:instrText>
            </w:r>
            <w:r w:rsidR="00B36E29">
              <w:rPr>
                <w:noProof/>
                <w:webHidden/>
              </w:rPr>
            </w:r>
            <w:r w:rsidR="00B36E29">
              <w:rPr>
                <w:noProof/>
                <w:webHidden/>
              </w:rPr>
              <w:fldChar w:fldCharType="separate"/>
            </w:r>
            <w:r w:rsidR="00B36E29">
              <w:rPr>
                <w:noProof/>
                <w:webHidden/>
              </w:rPr>
              <w:t>8</w:t>
            </w:r>
            <w:r w:rsidR="00B36E29">
              <w:rPr>
                <w:noProof/>
                <w:webHidden/>
              </w:rPr>
              <w:fldChar w:fldCharType="end"/>
            </w:r>
          </w:hyperlink>
        </w:p>
        <w:p w14:paraId="293A9B12" w14:textId="4D179E94" w:rsidR="00B36E29" w:rsidRDefault="00212ED8">
          <w:pPr>
            <w:pStyle w:val="11"/>
            <w:tabs>
              <w:tab w:val="right" w:leader="dot" w:pos="9345"/>
            </w:tabs>
            <w:rPr>
              <w:rFonts w:eastAsiaTheme="minorEastAsia"/>
              <w:noProof/>
              <w:lang w:eastAsia="ru-RU"/>
            </w:rPr>
          </w:pPr>
          <w:hyperlink w:anchor="_Toc212704366" w:history="1">
            <w:r w:rsidR="00B36E29" w:rsidRPr="00CB1DC7">
              <w:rPr>
                <w:rStyle w:val="a8"/>
                <w:rFonts w:ascii="Times New Roman" w:hAnsi="Times New Roman" w:cs="Times New Roman"/>
                <w:b/>
                <w:noProof/>
              </w:rPr>
              <w:t>6. МАТЕРИАЛЬНО-ТЕХНИЧЕСКОЕ ОБЕСПЕЧЕНИЕ ДИСЦИПЛИНЫ</w:t>
            </w:r>
            <w:r w:rsidR="00B36E29">
              <w:rPr>
                <w:noProof/>
                <w:webHidden/>
              </w:rPr>
              <w:tab/>
            </w:r>
            <w:r w:rsidR="00B36E29">
              <w:rPr>
                <w:noProof/>
                <w:webHidden/>
              </w:rPr>
              <w:fldChar w:fldCharType="begin"/>
            </w:r>
            <w:r w:rsidR="00B36E29">
              <w:rPr>
                <w:noProof/>
                <w:webHidden/>
              </w:rPr>
              <w:instrText xml:space="preserve"> PAGEREF _Toc212704366 \h </w:instrText>
            </w:r>
            <w:r w:rsidR="00B36E29">
              <w:rPr>
                <w:noProof/>
                <w:webHidden/>
              </w:rPr>
            </w:r>
            <w:r w:rsidR="00B36E29">
              <w:rPr>
                <w:noProof/>
                <w:webHidden/>
              </w:rPr>
              <w:fldChar w:fldCharType="separate"/>
            </w:r>
            <w:r w:rsidR="00B36E29">
              <w:rPr>
                <w:noProof/>
                <w:webHidden/>
              </w:rPr>
              <w:t>8</w:t>
            </w:r>
            <w:r w:rsidR="00B36E29">
              <w:rPr>
                <w:noProof/>
                <w:webHidden/>
              </w:rPr>
              <w:fldChar w:fldCharType="end"/>
            </w:r>
          </w:hyperlink>
        </w:p>
        <w:p w14:paraId="485BD1C9" w14:textId="69E7FADD" w:rsidR="00B36E29" w:rsidRDefault="00212ED8">
          <w:pPr>
            <w:pStyle w:val="11"/>
            <w:tabs>
              <w:tab w:val="right" w:leader="dot" w:pos="9345"/>
            </w:tabs>
            <w:rPr>
              <w:rFonts w:eastAsiaTheme="minorEastAsia"/>
              <w:noProof/>
              <w:lang w:eastAsia="ru-RU"/>
            </w:rPr>
          </w:pPr>
          <w:hyperlink w:anchor="_Toc212704367" w:history="1">
            <w:r w:rsidR="00B36E29" w:rsidRPr="00CB1DC7">
              <w:rPr>
                <w:rStyle w:val="a8"/>
                <w:rFonts w:ascii="Times New Roman" w:hAnsi="Times New Roman" w:cs="Times New Roman"/>
                <w:b/>
                <w:noProof/>
              </w:rPr>
              <w:t>7. МЕТОДИЧЕСКИЕ УКАЗАНИЯ ДЛЯ ОБУЧАЮЩЕГОСЯ ПО ОСВОЕНИЮ ДИСЦИПЛИНЫ</w:t>
            </w:r>
            <w:r w:rsidR="00B36E29">
              <w:rPr>
                <w:noProof/>
                <w:webHidden/>
              </w:rPr>
              <w:tab/>
            </w:r>
            <w:r w:rsidR="00B36E29">
              <w:rPr>
                <w:noProof/>
                <w:webHidden/>
              </w:rPr>
              <w:fldChar w:fldCharType="begin"/>
            </w:r>
            <w:r w:rsidR="00B36E29">
              <w:rPr>
                <w:noProof/>
                <w:webHidden/>
              </w:rPr>
              <w:instrText xml:space="preserve"> PAGEREF _Toc212704367 \h </w:instrText>
            </w:r>
            <w:r w:rsidR="00B36E29">
              <w:rPr>
                <w:noProof/>
                <w:webHidden/>
              </w:rPr>
            </w:r>
            <w:r w:rsidR="00B36E29">
              <w:rPr>
                <w:noProof/>
                <w:webHidden/>
              </w:rPr>
              <w:fldChar w:fldCharType="separate"/>
            </w:r>
            <w:r w:rsidR="00B36E29">
              <w:rPr>
                <w:noProof/>
                <w:webHidden/>
              </w:rPr>
              <w:t>9</w:t>
            </w:r>
            <w:r w:rsidR="00B36E29">
              <w:rPr>
                <w:noProof/>
                <w:webHidden/>
              </w:rPr>
              <w:fldChar w:fldCharType="end"/>
            </w:r>
          </w:hyperlink>
        </w:p>
        <w:p w14:paraId="058BFA78" w14:textId="3F932CD2" w:rsidR="00B36E29" w:rsidRDefault="00212ED8">
          <w:pPr>
            <w:pStyle w:val="11"/>
            <w:tabs>
              <w:tab w:val="right" w:leader="dot" w:pos="9345"/>
            </w:tabs>
            <w:rPr>
              <w:rFonts w:eastAsiaTheme="minorEastAsia"/>
              <w:noProof/>
              <w:lang w:eastAsia="ru-RU"/>
            </w:rPr>
          </w:pPr>
          <w:hyperlink w:anchor="_Toc212704368" w:history="1">
            <w:r w:rsidR="00B36E29" w:rsidRPr="00CB1DC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B36E29">
              <w:rPr>
                <w:noProof/>
                <w:webHidden/>
              </w:rPr>
              <w:tab/>
            </w:r>
            <w:r w:rsidR="00B36E29">
              <w:rPr>
                <w:noProof/>
                <w:webHidden/>
              </w:rPr>
              <w:fldChar w:fldCharType="begin"/>
            </w:r>
            <w:r w:rsidR="00B36E29">
              <w:rPr>
                <w:noProof/>
                <w:webHidden/>
              </w:rPr>
              <w:instrText xml:space="preserve"> PAGEREF _Toc212704368 \h </w:instrText>
            </w:r>
            <w:r w:rsidR="00B36E29">
              <w:rPr>
                <w:noProof/>
                <w:webHidden/>
              </w:rPr>
            </w:r>
            <w:r w:rsidR="00B36E29">
              <w:rPr>
                <w:noProof/>
                <w:webHidden/>
              </w:rPr>
              <w:fldChar w:fldCharType="separate"/>
            </w:r>
            <w:r w:rsidR="00B36E29">
              <w:rPr>
                <w:noProof/>
                <w:webHidden/>
              </w:rPr>
              <w:t>10</w:t>
            </w:r>
            <w:r w:rsidR="00B36E29">
              <w:rPr>
                <w:noProof/>
                <w:webHidden/>
              </w:rPr>
              <w:fldChar w:fldCharType="end"/>
            </w:r>
          </w:hyperlink>
        </w:p>
        <w:p w14:paraId="66147707" w14:textId="1E17AFB8" w:rsidR="00B36E29" w:rsidRDefault="00212ED8">
          <w:pPr>
            <w:pStyle w:val="11"/>
            <w:tabs>
              <w:tab w:val="right" w:leader="dot" w:pos="9345"/>
            </w:tabs>
            <w:rPr>
              <w:rFonts w:eastAsiaTheme="minorEastAsia"/>
              <w:noProof/>
              <w:lang w:eastAsia="ru-RU"/>
            </w:rPr>
          </w:pPr>
          <w:hyperlink w:anchor="_Toc212704369" w:history="1">
            <w:r w:rsidR="00B36E29" w:rsidRPr="00CB1DC7">
              <w:rPr>
                <w:rStyle w:val="a8"/>
                <w:rFonts w:ascii="Times New Roman" w:hAnsi="Times New Roman" w:cs="Times New Roman"/>
                <w:b/>
                <w:noProof/>
              </w:rPr>
              <w:t>ФОНД ОЦЕНОЧНЫХ СРЕДСТВ</w:t>
            </w:r>
            <w:r w:rsidR="00B36E29">
              <w:rPr>
                <w:noProof/>
                <w:webHidden/>
              </w:rPr>
              <w:tab/>
            </w:r>
            <w:r w:rsidR="00B36E29">
              <w:rPr>
                <w:noProof/>
                <w:webHidden/>
              </w:rPr>
              <w:fldChar w:fldCharType="begin"/>
            </w:r>
            <w:r w:rsidR="00B36E29">
              <w:rPr>
                <w:noProof/>
                <w:webHidden/>
              </w:rPr>
              <w:instrText xml:space="preserve"> PAGEREF _Toc212704369 \h </w:instrText>
            </w:r>
            <w:r w:rsidR="00B36E29">
              <w:rPr>
                <w:noProof/>
                <w:webHidden/>
              </w:rPr>
            </w:r>
            <w:r w:rsidR="00B36E29">
              <w:rPr>
                <w:noProof/>
                <w:webHidden/>
              </w:rPr>
              <w:fldChar w:fldCharType="separate"/>
            </w:r>
            <w:r w:rsidR="00B36E29">
              <w:rPr>
                <w:noProof/>
                <w:webHidden/>
              </w:rPr>
              <w:t>12</w:t>
            </w:r>
            <w:r w:rsidR="00B36E29">
              <w:rPr>
                <w:noProof/>
                <w:webHidden/>
              </w:rPr>
              <w:fldChar w:fldCharType="end"/>
            </w:r>
          </w:hyperlink>
        </w:p>
        <w:p w14:paraId="3A27328B" w14:textId="0F587B94" w:rsidR="00B36E29" w:rsidRDefault="00212ED8">
          <w:pPr>
            <w:pStyle w:val="21"/>
            <w:tabs>
              <w:tab w:val="right" w:leader="dot" w:pos="9345"/>
            </w:tabs>
            <w:rPr>
              <w:rFonts w:eastAsiaTheme="minorEastAsia"/>
              <w:noProof/>
              <w:lang w:eastAsia="ru-RU"/>
            </w:rPr>
          </w:pPr>
          <w:hyperlink w:anchor="_Toc212704370" w:history="1">
            <w:r w:rsidR="00B36E29" w:rsidRPr="00CB1DC7">
              <w:rPr>
                <w:rStyle w:val="a8"/>
                <w:rFonts w:ascii="Times New Roman" w:hAnsi="Times New Roman" w:cs="Times New Roman"/>
                <w:b/>
                <w:noProof/>
              </w:rPr>
              <w:t>1.1 Контрольные вопросы и задания к промежуточной аттестации</w:t>
            </w:r>
            <w:r w:rsidR="00B36E29">
              <w:rPr>
                <w:noProof/>
                <w:webHidden/>
              </w:rPr>
              <w:tab/>
            </w:r>
            <w:r w:rsidR="00B36E29">
              <w:rPr>
                <w:noProof/>
                <w:webHidden/>
              </w:rPr>
              <w:fldChar w:fldCharType="begin"/>
            </w:r>
            <w:r w:rsidR="00B36E29">
              <w:rPr>
                <w:noProof/>
                <w:webHidden/>
              </w:rPr>
              <w:instrText xml:space="preserve"> PAGEREF _Toc212704370 \h </w:instrText>
            </w:r>
            <w:r w:rsidR="00B36E29">
              <w:rPr>
                <w:noProof/>
                <w:webHidden/>
              </w:rPr>
            </w:r>
            <w:r w:rsidR="00B36E29">
              <w:rPr>
                <w:noProof/>
                <w:webHidden/>
              </w:rPr>
              <w:fldChar w:fldCharType="separate"/>
            </w:r>
            <w:r w:rsidR="00B36E29">
              <w:rPr>
                <w:noProof/>
                <w:webHidden/>
              </w:rPr>
              <w:t>12</w:t>
            </w:r>
            <w:r w:rsidR="00B36E29">
              <w:rPr>
                <w:noProof/>
                <w:webHidden/>
              </w:rPr>
              <w:fldChar w:fldCharType="end"/>
            </w:r>
          </w:hyperlink>
        </w:p>
        <w:p w14:paraId="0CCAC0A9" w14:textId="66A12B73" w:rsidR="00B36E29" w:rsidRDefault="00212ED8">
          <w:pPr>
            <w:pStyle w:val="21"/>
            <w:tabs>
              <w:tab w:val="right" w:leader="dot" w:pos="9345"/>
            </w:tabs>
            <w:rPr>
              <w:rFonts w:eastAsiaTheme="minorEastAsia"/>
              <w:noProof/>
              <w:lang w:eastAsia="ru-RU"/>
            </w:rPr>
          </w:pPr>
          <w:hyperlink w:anchor="_Toc212704371" w:history="1">
            <w:r w:rsidR="00B36E29" w:rsidRPr="00CB1DC7">
              <w:rPr>
                <w:rStyle w:val="a8"/>
                <w:rFonts w:ascii="Times New Roman" w:hAnsi="Times New Roman" w:cs="Times New Roman"/>
                <w:b/>
                <w:noProof/>
              </w:rPr>
              <w:t>1.2 Темы письменных работ</w:t>
            </w:r>
            <w:r w:rsidR="00B36E29">
              <w:rPr>
                <w:noProof/>
                <w:webHidden/>
              </w:rPr>
              <w:tab/>
            </w:r>
            <w:r w:rsidR="00B36E29">
              <w:rPr>
                <w:noProof/>
                <w:webHidden/>
              </w:rPr>
              <w:fldChar w:fldCharType="begin"/>
            </w:r>
            <w:r w:rsidR="00B36E29">
              <w:rPr>
                <w:noProof/>
                <w:webHidden/>
              </w:rPr>
              <w:instrText xml:space="preserve"> PAGEREF _Toc212704371 \h </w:instrText>
            </w:r>
            <w:r w:rsidR="00B36E29">
              <w:rPr>
                <w:noProof/>
                <w:webHidden/>
              </w:rPr>
            </w:r>
            <w:r w:rsidR="00B36E29">
              <w:rPr>
                <w:noProof/>
                <w:webHidden/>
              </w:rPr>
              <w:fldChar w:fldCharType="separate"/>
            </w:r>
            <w:r w:rsidR="00B36E29">
              <w:rPr>
                <w:noProof/>
                <w:webHidden/>
              </w:rPr>
              <w:t>12</w:t>
            </w:r>
            <w:r w:rsidR="00B36E29">
              <w:rPr>
                <w:noProof/>
                <w:webHidden/>
              </w:rPr>
              <w:fldChar w:fldCharType="end"/>
            </w:r>
          </w:hyperlink>
        </w:p>
        <w:p w14:paraId="594DD5C8" w14:textId="140E2293" w:rsidR="00B36E29" w:rsidRDefault="00212ED8">
          <w:pPr>
            <w:pStyle w:val="21"/>
            <w:tabs>
              <w:tab w:val="right" w:leader="dot" w:pos="9345"/>
            </w:tabs>
            <w:rPr>
              <w:rFonts w:eastAsiaTheme="minorEastAsia"/>
              <w:noProof/>
              <w:lang w:eastAsia="ru-RU"/>
            </w:rPr>
          </w:pPr>
          <w:hyperlink w:anchor="_Toc212704372" w:history="1">
            <w:r w:rsidR="00B36E29" w:rsidRPr="00CB1DC7">
              <w:rPr>
                <w:rStyle w:val="a8"/>
                <w:rFonts w:ascii="Times New Roman" w:hAnsi="Times New Roman" w:cs="Times New Roman"/>
                <w:b/>
                <w:noProof/>
              </w:rPr>
              <w:t>1.3 Контрольные точки</w:t>
            </w:r>
            <w:r w:rsidR="00B36E29">
              <w:rPr>
                <w:noProof/>
                <w:webHidden/>
              </w:rPr>
              <w:tab/>
            </w:r>
            <w:r w:rsidR="00B36E29">
              <w:rPr>
                <w:noProof/>
                <w:webHidden/>
              </w:rPr>
              <w:fldChar w:fldCharType="begin"/>
            </w:r>
            <w:r w:rsidR="00B36E29">
              <w:rPr>
                <w:noProof/>
                <w:webHidden/>
              </w:rPr>
              <w:instrText xml:space="preserve"> PAGEREF _Toc212704372 \h </w:instrText>
            </w:r>
            <w:r w:rsidR="00B36E29">
              <w:rPr>
                <w:noProof/>
                <w:webHidden/>
              </w:rPr>
            </w:r>
            <w:r w:rsidR="00B36E29">
              <w:rPr>
                <w:noProof/>
                <w:webHidden/>
              </w:rPr>
              <w:fldChar w:fldCharType="separate"/>
            </w:r>
            <w:r w:rsidR="00B36E29">
              <w:rPr>
                <w:noProof/>
                <w:webHidden/>
              </w:rPr>
              <w:t>12</w:t>
            </w:r>
            <w:r w:rsidR="00B36E29">
              <w:rPr>
                <w:noProof/>
                <w:webHidden/>
              </w:rPr>
              <w:fldChar w:fldCharType="end"/>
            </w:r>
          </w:hyperlink>
        </w:p>
        <w:p w14:paraId="1A0F30F3" w14:textId="3778FEFF" w:rsidR="00B36E29" w:rsidRDefault="00212ED8">
          <w:pPr>
            <w:pStyle w:val="21"/>
            <w:tabs>
              <w:tab w:val="right" w:leader="dot" w:pos="9345"/>
            </w:tabs>
            <w:rPr>
              <w:rFonts w:eastAsiaTheme="minorEastAsia"/>
              <w:noProof/>
              <w:lang w:eastAsia="ru-RU"/>
            </w:rPr>
          </w:pPr>
          <w:hyperlink w:anchor="_Toc212704373" w:history="1">
            <w:r w:rsidR="00B36E29" w:rsidRPr="00CB1DC7">
              <w:rPr>
                <w:rStyle w:val="a8"/>
                <w:rFonts w:ascii="Times New Roman" w:hAnsi="Times New Roman" w:cs="Times New Roman"/>
                <w:b/>
                <w:noProof/>
              </w:rPr>
              <w:t>1.4 Другие объекты оценивания</w:t>
            </w:r>
            <w:r w:rsidR="00B36E29">
              <w:rPr>
                <w:noProof/>
                <w:webHidden/>
              </w:rPr>
              <w:tab/>
            </w:r>
            <w:r w:rsidR="00B36E29">
              <w:rPr>
                <w:noProof/>
                <w:webHidden/>
              </w:rPr>
              <w:fldChar w:fldCharType="begin"/>
            </w:r>
            <w:r w:rsidR="00B36E29">
              <w:rPr>
                <w:noProof/>
                <w:webHidden/>
              </w:rPr>
              <w:instrText xml:space="preserve"> PAGEREF _Toc212704373 \h </w:instrText>
            </w:r>
            <w:r w:rsidR="00B36E29">
              <w:rPr>
                <w:noProof/>
                <w:webHidden/>
              </w:rPr>
            </w:r>
            <w:r w:rsidR="00B36E29">
              <w:rPr>
                <w:noProof/>
                <w:webHidden/>
              </w:rPr>
              <w:fldChar w:fldCharType="separate"/>
            </w:r>
            <w:r w:rsidR="00B36E29">
              <w:rPr>
                <w:noProof/>
                <w:webHidden/>
              </w:rPr>
              <w:t>13</w:t>
            </w:r>
            <w:r w:rsidR="00B36E29">
              <w:rPr>
                <w:noProof/>
                <w:webHidden/>
              </w:rPr>
              <w:fldChar w:fldCharType="end"/>
            </w:r>
          </w:hyperlink>
        </w:p>
        <w:p w14:paraId="53D5A534" w14:textId="605A7F2F" w:rsidR="00B36E29" w:rsidRDefault="00212ED8">
          <w:pPr>
            <w:pStyle w:val="21"/>
            <w:tabs>
              <w:tab w:val="right" w:leader="dot" w:pos="9345"/>
            </w:tabs>
            <w:rPr>
              <w:rFonts w:eastAsiaTheme="minorEastAsia"/>
              <w:noProof/>
              <w:lang w:eastAsia="ru-RU"/>
            </w:rPr>
          </w:pPr>
          <w:hyperlink w:anchor="_Toc212704374" w:history="1">
            <w:r w:rsidR="00B36E29" w:rsidRPr="00CB1DC7">
              <w:rPr>
                <w:rStyle w:val="a8"/>
                <w:rFonts w:ascii="Times New Roman" w:hAnsi="Times New Roman" w:cs="Times New Roman"/>
                <w:b/>
                <w:noProof/>
              </w:rPr>
              <w:t>1.5 Самостоятельная работа обучающегося</w:t>
            </w:r>
            <w:r w:rsidR="00B36E29">
              <w:rPr>
                <w:noProof/>
                <w:webHidden/>
              </w:rPr>
              <w:tab/>
            </w:r>
            <w:r w:rsidR="00B36E29">
              <w:rPr>
                <w:noProof/>
                <w:webHidden/>
              </w:rPr>
              <w:fldChar w:fldCharType="begin"/>
            </w:r>
            <w:r w:rsidR="00B36E29">
              <w:rPr>
                <w:noProof/>
                <w:webHidden/>
              </w:rPr>
              <w:instrText xml:space="preserve"> PAGEREF _Toc212704374 \h </w:instrText>
            </w:r>
            <w:r w:rsidR="00B36E29">
              <w:rPr>
                <w:noProof/>
                <w:webHidden/>
              </w:rPr>
            </w:r>
            <w:r w:rsidR="00B36E29">
              <w:rPr>
                <w:noProof/>
                <w:webHidden/>
              </w:rPr>
              <w:fldChar w:fldCharType="separate"/>
            </w:r>
            <w:r w:rsidR="00B36E29">
              <w:rPr>
                <w:noProof/>
                <w:webHidden/>
              </w:rPr>
              <w:t>13</w:t>
            </w:r>
            <w:r w:rsidR="00B36E29">
              <w:rPr>
                <w:noProof/>
                <w:webHidden/>
              </w:rPr>
              <w:fldChar w:fldCharType="end"/>
            </w:r>
          </w:hyperlink>
        </w:p>
        <w:p w14:paraId="462FAE4E" w14:textId="5A58E60C" w:rsidR="00B36E29" w:rsidRDefault="00212ED8">
          <w:pPr>
            <w:pStyle w:val="21"/>
            <w:tabs>
              <w:tab w:val="right" w:leader="dot" w:pos="9345"/>
            </w:tabs>
            <w:rPr>
              <w:rFonts w:eastAsiaTheme="minorEastAsia"/>
              <w:noProof/>
              <w:lang w:eastAsia="ru-RU"/>
            </w:rPr>
          </w:pPr>
          <w:hyperlink w:anchor="_Toc212704375" w:history="1">
            <w:r w:rsidR="00B36E29" w:rsidRPr="00CB1DC7">
              <w:rPr>
                <w:rStyle w:val="a8"/>
                <w:rFonts w:ascii="Times New Roman" w:hAnsi="Times New Roman" w:cs="Times New Roman"/>
                <w:b/>
                <w:noProof/>
              </w:rPr>
              <w:t>1.6 Шкала оценивания результата</w:t>
            </w:r>
            <w:r w:rsidR="00B36E29">
              <w:rPr>
                <w:noProof/>
                <w:webHidden/>
              </w:rPr>
              <w:tab/>
            </w:r>
            <w:r w:rsidR="00B36E29">
              <w:rPr>
                <w:noProof/>
                <w:webHidden/>
              </w:rPr>
              <w:fldChar w:fldCharType="begin"/>
            </w:r>
            <w:r w:rsidR="00B36E29">
              <w:rPr>
                <w:noProof/>
                <w:webHidden/>
              </w:rPr>
              <w:instrText xml:space="preserve"> PAGEREF _Toc212704375 \h </w:instrText>
            </w:r>
            <w:r w:rsidR="00B36E29">
              <w:rPr>
                <w:noProof/>
                <w:webHidden/>
              </w:rPr>
            </w:r>
            <w:r w:rsidR="00B36E29">
              <w:rPr>
                <w:noProof/>
                <w:webHidden/>
              </w:rPr>
              <w:fldChar w:fldCharType="separate"/>
            </w:r>
            <w:r w:rsidR="00B36E29">
              <w:rPr>
                <w:noProof/>
                <w:webHidden/>
              </w:rPr>
              <w:t>13</w:t>
            </w:r>
            <w:r w:rsidR="00B36E29">
              <w:rPr>
                <w:noProof/>
                <w:webHidden/>
              </w:rPr>
              <w:fldChar w:fldCharType="end"/>
            </w:r>
          </w:hyperlink>
        </w:p>
        <w:p w14:paraId="0DD49713" w14:textId="37A7ABEF"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70435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знания, речевые умения и навыки в области синхронного перевода как составной части профессиональной компетенции переводчика; освоить функций и профессиональные навыки устного синхронного переводчика.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70435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Синхронный перевод</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70436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1951"/>
        <w:gridCol w:w="5469"/>
      </w:tblGrid>
      <w:tr w:rsidR="00751095" w:rsidRPr="00B36E2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36E2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36E2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36E2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36E2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36E29" w:rsidRDefault="00751095" w:rsidP="009207A4">
            <w:pPr>
              <w:tabs>
                <w:tab w:val="left" w:pos="0"/>
              </w:tabs>
              <w:jc w:val="center"/>
              <w:rPr>
                <w:rFonts w:ascii="Times New Roman" w:hAnsi="Times New Roman" w:cs="Times New Roman"/>
                <w:lang w:bidi="ru-RU"/>
              </w:rPr>
            </w:pPr>
            <w:r w:rsidRPr="00B36E29">
              <w:rPr>
                <w:rFonts w:ascii="Times New Roman" w:hAnsi="Times New Roman" w:cs="Times New Roman"/>
                <w:b/>
              </w:rPr>
              <w:t>Планируемые результаты обучения по дисциплине</w:t>
            </w:r>
          </w:p>
          <w:p w14:paraId="4A80ACB9" w14:textId="77777777" w:rsidR="00751095" w:rsidRPr="00B36E2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36E2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36E29" w:rsidRDefault="00FD518F" w:rsidP="009207A4">
            <w:pPr>
              <w:widowControl w:val="0"/>
              <w:tabs>
                <w:tab w:val="left" w:pos="0"/>
              </w:tabs>
              <w:autoSpaceDE w:val="0"/>
              <w:autoSpaceDN w:val="0"/>
              <w:rPr>
                <w:rFonts w:ascii="Times New Roman" w:hAnsi="Times New Roman" w:cs="Times New Roman"/>
              </w:rPr>
            </w:pPr>
            <w:r w:rsidRPr="00B36E29">
              <w:rPr>
                <w:rFonts w:ascii="Times New Roman" w:hAnsi="Times New Roman" w:cs="Times New Roman"/>
              </w:rPr>
              <w:t>ПК-2 - Способен осуществлять устный перевод с соблюдением норм лексической эквивалентности, с соблюдением грамматических и стилистических норм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36E29" w:rsidRDefault="00FD518F" w:rsidP="009207A4">
            <w:pPr>
              <w:widowControl w:val="0"/>
              <w:tabs>
                <w:tab w:val="left" w:pos="0"/>
              </w:tabs>
              <w:autoSpaceDE w:val="0"/>
              <w:autoSpaceDN w:val="0"/>
              <w:rPr>
                <w:rFonts w:ascii="Times New Roman" w:hAnsi="Times New Roman" w:cs="Times New Roman"/>
                <w:lang w:bidi="ru-RU"/>
              </w:rPr>
            </w:pPr>
            <w:r w:rsidRPr="00B36E29">
              <w:rPr>
                <w:rFonts w:ascii="Times New Roman" w:hAnsi="Times New Roman" w:cs="Times New Roman"/>
                <w:lang w:bidi="ru-RU"/>
              </w:rPr>
              <w:t xml:space="preserve">ПК-2.3 - Учитывает </w:t>
            </w:r>
            <w:proofErr w:type="spellStart"/>
            <w:r w:rsidRPr="00B36E29">
              <w:rPr>
                <w:rFonts w:ascii="Times New Roman" w:hAnsi="Times New Roman" w:cs="Times New Roman"/>
                <w:lang w:bidi="ru-RU"/>
              </w:rPr>
              <w:t>темпорально</w:t>
            </w:r>
            <w:proofErr w:type="spellEnd"/>
            <w:r w:rsidRPr="00B36E29">
              <w:rPr>
                <w:rFonts w:ascii="Times New Roman" w:hAnsi="Times New Roman" w:cs="Times New Roman"/>
                <w:lang w:bidi="ru-RU"/>
              </w:rPr>
              <w:t xml:space="preserve">-аспектуальные, </w:t>
            </w:r>
            <w:proofErr w:type="spellStart"/>
            <w:r w:rsidRPr="00B36E29">
              <w:rPr>
                <w:rFonts w:ascii="Times New Roman" w:hAnsi="Times New Roman" w:cs="Times New Roman"/>
                <w:lang w:bidi="ru-RU"/>
              </w:rPr>
              <w:t>референциальные</w:t>
            </w:r>
            <w:proofErr w:type="spellEnd"/>
            <w:r w:rsidRPr="00B36E29">
              <w:rPr>
                <w:rFonts w:ascii="Times New Roman" w:hAnsi="Times New Roman" w:cs="Times New Roman"/>
                <w:lang w:bidi="ru-RU"/>
              </w:rPr>
              <w:t>, прагматические характеристики исходного текста при устном последовательном и синхронном переводе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36E29" w:rsidRDefault="00751095" w:rsidP="009207A4">
            <w:pPr>
              <w:autoSpaceDE w:val="0"/>
              <w:autoSpaceDN w:val="0"/>
              <w:adjustRightInd w:val="0"/>
              <w:jc w:val="both"/>
              <w:rPr>
                <w:rFonts w:ascii="Times New Roman" w:hAnsi="Times New Roman" w:cs="Times New Roman"/>
              </w:rPr>
            </w:pPr>
            <w:r w:rsidRPr="00B36E29">
              <w:rPr>
                <w:rFonts w:ascii="Times New Roman" w:hAnsi="Times New Roman" w:cs="Times New Roman"/>
              </w:rPr>
              <w:t xml:space="preserve">Знать: </w:t>
            </w:r>
            <w:r w:rsidR="00316402" w:rsidRPr="00B36E29">
              <w:rPr>
                <w:rFonts w:ascii="Times New Roman" w:hAnsi="Times New Roman" w:cs="Times New Roman"/>
              </w:rPr>
              <w:t>переводческие стратегии, методы и технические приемы устного синхронного перевода; этику устного перевода.</w:t>
            </w:r>
            <w:r w:rsidRPr="00B36E29">
              <w:rPr>
                <w:rFonts w:ascii="Times New Roman" w:hAnsi="Times New Roman" w:cs="Times New Roman"/>
              </w:rPr>
              <w:t xml:space="preserve"> </w:t>
            </w:r>
          </w:p>
          <w:p w14:paraId="1D618C66" w14:textId="00124F5A" w:rsidR="00751095" w:rsidRPr="00B36E29" w:rsidRDefault="00751095" w:rsidP="009207A4">
            <w:pPr>
              <w:autoSpaceDE w:val="0"/>
              <w:autoSpaceDN w:val="0"/>
              <w:adjustRightInd w:val="0"/>
              <w:jc w:val="both"/>
              <w:rPr>
                <w:rFonts w:ascii="Times New Roman" w:hAnsi="Times New Roman" w:cs="Times New Roman"/>
              </w:rPr>
            </w:pPr>
            <w:r w:rsidRPr="00B36E29">
              <w:rPr>
                <w:rFonts w:ascii="Times New Roman" w:hAnsi="Times New Roman" w:cs="Times New Roman"/>
              </w:rPr>
              <w:t xml:space="preserve">Уметь: </w:t>
            </w:r>
            <w:r w:rsidR="00FD518F" w:rsidRPr="00B36E29">
              <w:rPr>
                <w:rFonts w:ascii="Times New Roman" w:hAnsi="Times New Roman" w:cs="Times New Roman"/>
              </w:rPr>
              <w:t>осуществлять синхронный перевод с соблюдением норм лексической эквивалентности, грамматических и стилистических норм</w:t>
            </w:r>
            <w:proofErr w:type="gramStart"/>
            <w:r w:rsidR="00FD518F" w:rsidRPr="00B36E29">
              <w:rPr>
                <w:rFonts w:ascii="Times New Roman" w:hAnsi="Times New Roman" w:cs="Times New Roman"/>
              </w:rPr>
              <w:t>.</w:t>
            </w:r>
            <w:r w:rsidRPr="00B36E29">
              <w:rPr>
                <w:rFonts w:ascii="Times New Roman" w:hAnsi="Times New Roman" w:cs="Times New Roman"/>
              </w:rPr>
              <w:t xml:space="preserve">. </w:t>
            </w:r>
            <w:proofErr w:type="gramEnd"/>
          </w:p>
          <w:p w14:paraId="253C4FDD" w14:textId="597ACE7D" w:rsidR="00751095" w:rsidRPr="00B36E29" w:rsidRDefault="00751095" w:rsidP="00FD518F">
            <w:pPr>
              <w:autoSpaceDE w:val="0"/>
              <w:autoSpaceDN w:val="0"/>
              <w:adjustRightInd w:val="0"/>
              <w:jc w:val="both"/>
              <w:rPr>
                <w:rFonts w:ascii="Times New Roman" w:hAnsi="Times New Roman" w:cs="Times New Roman"/>
                <w:lang w:bidi="ru-RU"/>
              </w:rPr>
            </w:pPr>
            <w:r w:rsidRPr="00B36E29">
              <w:rPr>
                <w:rFonts w:ascii="Times New Roman" w:hAnsi="Times New Roman" w:cs="Times New Roman"/>
              </w:rPr>
              <w:t xml:space="preserve">Владеть: </w:t>
            </w:r>
            <w:r w:rsidR="00FD518F" w:rsidRPr="00B36E29">
              <w:rPr>
                <w:rFonts w:ascii="Times New Roman" w:hAnsi="Times New Roman" w:cs="Times New Roman"/>
              </w:rPr>
              <w:t xml:space="preserve">навыками осуществления синхронного перевода с учетом коммуникативной интенции, тематики, типа коммуникативной ситуации и системы </w:t>
            </w:r>
            <w:proofErr w:type="spellStart"/>
            <w:r w:rsidR="00FD518F" w:rsidRPr="00B36E29">
              <w:rPr>
                <w:rFonts w:ascii="Times New Roman" w:hAnsi="Times New Roman" w:cs="Times New Roman"/>
              </w:rPr>
              <w:t>пресуппозиций</w:t>
            </w:r>
            <w:proofErr w:type="spellEnd"/>
            <w:r w:rsidR="00FD518F" w:rsidRPr="00B36E29">
              <w:rPr>
                <w:rFonts w:ascii="Times New Roman" w:hAnsi="Times New Roman" w:cs="Times New Roman"/>
              </w:rPr>
              <w:t>.</w:t>
            </w:r>
            <w:r w:rsidRPr="00B36E29">
              <w:rPr>
                <w:rFonts w:ascii="Times New Roman" w:hAnsi="Times New Roman" w:cs="Times New Roman"/>
              </w:rPr>
              <w:t>.</w:t>
            </w:r>
          </w:p>
        </w:tc>
      </w:tr>
    </w:tbl>
    <w:p w14:paraId="010B1EC2" w14:textId="77777777" w:rsidR="00E1429F" w:rsidRPr="00B36E2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70436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Основы теории и практики устного синхронного перевода.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синхронного перевода. Исследования синхронного перевода. Подходы к изучению синхронного перевода.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Характеристики и особенности профессионального устного перевода. Особенности синхронного перевода. Базовые принципы осуществления синхронного перевода. Теоретические исследования синхронного перевода. Модели синхронного перевода. Односторонний и двухсторонний синхронный перевод.  Принципиальное отличие синхронного от устного последовательного перевода.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F340C5F" w14:textId="77777777" w:rsidTr="005B37A7">
        <w:trPr>
          <w:trHeight w:val="283"/>
        </w:trPr>
        <w:tc>
          <w:tcPr>
            <w:tcW w:w="1024" w:type="pct"/>
            <w:shd w:val="clear" w:color="auto" w:fill="auto"/>
            <w:vAlign w:val="center"/>
          </w:tcPr>
          <w:p w14:paraId="7E427D9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Ознакомление с оборудованием для синхронного перевода. Правила поведения в кабине для синхронного перевода.</w:t>
            </w:r>
          </w:p>
        </w:tc>
        <w:tc>
          <w:tcPr>
            <w:tcW w:w="2543" w:type="pct"/>
            <w:gridSpan w:val="2"/>
            <w:shd w:val="clear" w:color="auto" w:fill="auto"/>
          </w:tcPr>
          <w:p w14:paraId="57D94ED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Кабина переводчиков-синхронистов, аппаратура для синхронного перевода, типология аппаратуры синхронного перевода, проверка, настройка и управление аппаратурой синхронного перевода. Основные критические ситуации при управлении аппаратурой во время работы переводчиков-синхронистов и способы их разрешения. Особенности говорения в микрофон. Переводческая дикция. Постановка голоса. Громкость говорения. Индивидуальные характеристики говорения.</w:t>
            </w:r>
          </w:p>
        </w:tc>
        <w:tc>
          <w:tcPr>
            <w:tcW w:w="357" w:type="pct"/>
            <w:gridSpan w:val="2"/>
            <w:shd w:val="clear" w:color="auto" w:fill="auto"/>
            <w:vAlign w:val="center"/>
          </w:tcPr>
          <w:p w14:paraId="46B27C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485E1D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9129E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022A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C88EF7F" w14:textId="77777777" w:rsidTr="005B37A7">
        <w:trPr>
          <w:trHeight w:val="283"/>
        </w:trPr>
        <w:tc>
          <w:tcPr>
            <w:tcW w:w="1024" w:type="pct"/>
            <w:shd w:val="clear" w:color="auto" w:fill="auto"/>
            <w:vAlign w:val="center"/>
          </w:tcPr>
          <w:p w14:paraId="6ACB84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Основы психологической подготовки синхронного переводчика. Этика устного переводчика.</w:t>
            </w:r>
          </w:p>
        </w:tc>
        <w:tc>
          <w:tcPr>
            <w:tcW w:w="2543" w:type="pct"/>
            <w:gridSpan w:val="2"/>
            <w:shd w:val="clear" w:color="auto" w:fill="auto"/>
          </w:tcPr>
          <w:p w14:paraId="1CA379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психологической подготовки устного переводчика (последовательного и синхронного). Принципиальные отличия синхронного перевода от последовательного. Односторонний и двусторонний последовательный и синхронный перевод. Изучение и применение принципов этики устного переводчика. Формирование профессиональных компетенций и навыков.</w:t>
            </w:r>
          </w:p>
        </w:tc>
        <w:tc>
          <w:tcPr>
            <w:tcW w:w="357" w:type="pct"/>
            <w:gridSpan w:val="2"/>
            <w:shd w:val="clear" w:color="auto" w:fill="auto"/>
            <w:vAlign w:val="center"/>
          </w:tcPr>
          <w:p w14:paraId="466D77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708528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6009F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6C37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EC74723" w14:textId="77777777" w:rsidTr="005B37A7">
        <w:trPr>
          <w:trHeight w:val="283"/>
        </w:trPr>
        <w:tc>
          <w:tcPr>
            <w:tcW w:w="1024" w:type="pct"/>
            <w:shd w:val="clear" w:color="auto" w:fill="auto"/>
            <w:vAlign w:val="center"/>
          </w:tcPr>
          <w:p w14:paraId="5C58CC0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Специфика переводческих решении в синхронном переводе. Темпоральный аспект.</w:t>
            </w:r>
          </w:p>
        </w:tc>
        <w:tc>
          <w:tcPr>
            <w:tcW w:w="2543" w:type="pct"/>
            <w:gridSpan w:val="2"/>
            <w:shd w:val="clear" w:color="auto" w:fill="auto"/>
          </w:tcPr>
          <w:p w14:paraId="559904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Осуществление анализа входящего речевого сообщения. Прогнозирование синтаксическо-стилевых структур. высказывания. Прогнозирование смыслового содержания высказывания. Фактор темпа речи оратора и переводчика в синхронном переводе. Паузы в речи переводчика-синхрониста, их длительность и их частотность. Особенности речи оратора и их передача в переводе. Избыточность речи как переводческая трудность. Риторические техники и чистота речи.</w:t>
            </w:r>
          </w:p>
        </w:tc>
        <w:tc>
          <w:tcPr>
            <w:tcW w:w="357" w:type="pct"/>
            <w:gridSpan w:val="2"/>
            <w:shd w:val="clear" w:color="auto" w:fill="auto"/>
            <w:vAlign w:val="center"/>
          </w:tcPr>
          <w:p w14:paraId="6A577D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3970FC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A012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F86F0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C1B4C0D" w14:textId="77777777" w:rsidTr="005B37A7">
        <w:trPr>
          <w:trHeight w:val="283"/>
        </w:trPr>
        <w:tc>
          <w:tcPr>
            <w:tcW w:w="1024" w:type="pct"/>
            <w:shd w:val="clear" w:color="auto" w:fill="auto"/>
            <w:vAlign w:val="center"/>
          </w:tcPr>
          <w:p w14:paraId="1E00F86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Специфика переводческих решении в синхронном переводе. Лексические и терминологически, синтаксические аспекты синхронного перевода.</w:t>
            </w:r>
          </w:p>
        </w:tc>
        <w:tc>
          <w:tcPr>
            <w:tcW w:w="2543" w:type="pct"/>
            <w:gridSpan w:val="2"/>
            <w:shd w:val="clear" w:color="auto" w:fill="auto"/>
          </w:tcPr>
          <w:p w14:paraId="2645AC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Отбор смысловых ориентиров, необходимых для выработки переводческого решения. Прагматизм синхронного перевода. Формирование синтаксической структуры высказывания на языке перевода. Оптимизация лексического наполнения синтаксической структуры при переводе. Оптимальные величины отставания при синхронном переводе. Сдвиг текста перевода относительно исходного текста. Прогнозирование вероятности сочетаемости слов в синхронном переводе. Грамматическое и семантическое согласование как основа вероятностного прогноза на смысловом уровне. Семантическая избыточность сообщения. Передача синтаксических связей в синхронном переводе. Прецизионные слова в синхронном переводе: имена собственные, числительные, статистические данные. Перевод прецизионных слов в условиях дефицита времени.</w:t>
            </w:r>
          </w:p>
        </w:tc>
        <w:tc>
          <w:tcPr>
            <w:tcW w:w="357" w:type="pct"/>
            <w:gridSpan w:val="2"/>
            <w:shd w:val="clear" w:color="auto" w:fill="auto"/>
            <w:vAlign w:val="center"/>
          </w:tcPr>
          <w:p w14:paraId="59F00A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68E1B5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0618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DB8F7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FEC933C" w14:textId="77777777" w:rsidTr="005B37A7">
        <w:trPr>
          <w:trHeight w:val="283"/>
        </w:trPr>
        <w:tc>
          <w:tcPr>
            <w:tcW w:w="1024" w:type="pct"/>
            <w:shd w:val="clear" w:color="auto" w:fill="auto"/>
            <w:vAlign w:val="center"/>
          </w:tcPr>
          <w:p w14:paraId="1E4172A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Подготовка к синхронному переводу. Терминологический аспект. Эрудиция и фоновые знания синхронного переводчика.</w:t>
            </w:r>
          </w:p>
        </w:tc>
        <w:tc>
          <w:tcPr>
            <w:tcW w:w="2543" w:type="pct"/>
            <w:gridSpan w:val="2"/>
            <w:shd w:val="clear" w:color="auto" w:fill="auto"/>
          </w:tcPr>
          <w:p w14:paraId="4FD93C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Этапы подготовки к синхронному переводу. Предварительное изучение переводчиком-синхронистом основной информации о предстоящем мероприятии. Лингвострановедческая подготовка переводчика-синхрониста. Тематическая подготовка переводчика. Навыки подготовки к синхронному переводу (глоссарий, фоновые знания, изучение тематики, особенностей речи оратора). Навыки осуществления межкультурной коммуникации (взаимодействие с участниками процесса, оратором, организаторами).</w:t>
            </w:r>
          </w:p>
        </w:tc>
        <w:tc>
          <w:tcPr>
            <w:tcW w:w="357" w:type="pct"/>
            <w:gridSpan w:val="2"/>
            <w:shd w:val="clear" w:color="auto" w:fill="auto"/>
            <w:vAlign w:val="center"/>
          </w:tcPr>
          <w:p w14:paraId="5BF3CD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331311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D9E2F1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80CA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89133DD" w14:textId="77777777" w:rsidTr="005B37A7">
        <w:trPr>
          <w:trHeight w:val="283"/>
        </w:trPr>
        <w:tc>
          <w:tcPr>
            <w:tcW w:w="1024" w:type="pct"/>
            <w:shd w:val="clear" w:color="auto" w:fill="auto"/>
            <w:vAlign w:val="center"/>
          </w:tcPr>
          <w:p w14:paraId="71D941B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Рече-языковая подготовка переводчика-синхрониста.</w:t>
            </w:r>
          </w:p>
        </w:tc>
        <w:tc>
          <w:tcPr>
            <w:tcW w:w="2543" w:type="pct"/>
            <w:gridSpan w:val="2"/>
            <w:shd w:val="clear" w:color="auto" w:fill="auto"/>
          </w:tcPr>
          <w:p w14:paraId="36BA9F9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Владение стилистическими, синтаксическими, лексическими, грамматическими, фонетическими нормами исходного и переводного языков. Этапы освоения синхронного перевода. Совмещение процессов слушания, говорения, анализа. Приемы компрессии и декомпрессии. Стратегии синхронного перевода. Синхронный перевод подготовленного и неподготовленного текстов. Синхронный перевод в подготовленной тематике. Идиоматический и аллюзивно-культурный аспекты.</w:t>
            </w:r>
          </w:p>
        </w:tc>
        <w:tc>
          <w:tcPr>
            <w:tcW w:w="357" w:type="pct"/>
            <w:gridSpan w:val="2"/>
            <w:shd w:val="clear" w:color="auto" w:fill="auto"/>
            <w:vAlign w:val="center"/>
          </w:tcPr>
          <w:p w14:paraId="308907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3EF84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CCEEC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F1AD4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A253EF4" w14:textId="77777777" w:rsidTr="005B37A7">
        <w:trPr>
          <w:trHeight w:val="283"/>
        </w:trPr>
        <w:tc>
          <w:tcPr>
            <w:tcW w:w="5000" w:type="pct"/>
            <w:gridSpan w:val="8"/>
            <w:shd w:val="clear" w:color="auto" w:fill="auto"/>
            <w:vAlign w:val="center"/>
          </w:tcPr>
          <w:p w14:paraId="757F9287"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Предметно-тематическая подготовка синхронного переводчика.</w:t>
            </w:r>
          </w:p>
        </w:tc>
      </w:tr>
      <w:tr w:rsidR="005B37A7" w:rsidRPr="005B37A7" w14:paraId="2FCD4F30" w14:textId="77777777" w:rsidTr="005B37A7">
        <w:trPr>
          <w:trHeight w:val="283"/>
        </w:trPr>
        <w:tc>
          <w:tcPr>
            <w:tcW w:w="1024" w:type="pct"/>
            <w:shd w:val="clear" w:color="auto" w:fill="auto"/>
            <w:vAlign w:val="center"/>
          </w:tcPr>
          <w:p w14:paraId="41ECDE7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Синхронный перевод в сфере международных отношений. Основы.</w:t>
            </w:r>
          </w:p>
        </w:tc>
        <w:tc>
          <w:tcPr>
            <w:tcW w:w="2543" w:type="pct"/>
            <w:gridSpan w:val="2"/>
            <w:shd w:val="clear" w:color="auto" w:fill="auto"/>
          </w:tcPr>
          <w:p w14:paraId="37208F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Получение фоновых знаний в сфере развития цивилизации и международных отношений. Основы понимания геополитики и геоэкономики. Составление тематических глоссариев. Развитие механизма вероятностного прогнозирования в области международных отношений. Прецизионная информация, ее особенности. Перевод речей разной жанровой направленности. Развитие навыков передачи прецизионной информации, в том числе цифровой. Применение приемов компрессии и декомпрессии.</w:t>
            </w:r>
          </w:p>
        </w:tc>
        <w:tc>
          <w:tcPr>
            <w:tcW w:w="357" w:type="pct"/>
            <w:gridSpan w:val="2"/>
            <w:shd w:val="clear" w:color="auto" w:fill="auto"/>
            <w:vAlign w:val="center"/>
          </w:tcPr>
          <w:p w14:paraId="7729E6B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D83D55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59C378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0C315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2EB53624" w14:textId="77777777" w:rsidTr="005B37A7">
        <w:trPr>
          <w:trHeight w:val="283"/>
        </w:trPr>
        <w:tc>
          <w:tcPr>
            <w:tcW w:w="1024" w:type="pct"/>
            <w:shd w:val="clear" w:color="auto" w:fill="auto"/>
            <w:vAlign w:val="center"/>
          </w:tcPr>
          <w:p w14:paraId="7263BEF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Синхронный перевод в сфере искусства. Основы.</w:t>
            </w:r>
          </w:p>
        </w:tc>
        <w:tc>
          <w:tcPr>
            <w:tcW w:w="2543" w:type="pct"/>
            <w:gridSpan w:val="2"/>
            <w:shd w:val="clear" w:color="auto" w:fill="auto"/>
          </w:tcPr>
          <w:p w14:paraId="77A15A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Получение фоновых знаний в области искусства. Составление тематических глоссариев. Использование глоссария при развитии когнитивных навыков восприятия аудиоинформации. Интертекстуальность в синхронном переводе.</w:t>
            </w:r>
          </w:p>
        </w:tc>
        <w:tc>
          <w:tcPr>
            <w:tcW w:w="357" w:type="pct"/>
            <w:gridSpan w:val="2"/>
            <w:shd w:val="clear" w:color="auto" w:fill="auto"/>
            <w:vAlign w:val="center"/>
          </w:tcPr>
          <w:p w14:paraId="041216B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4FE1C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3A213B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DC54F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260F59E" w14:textId="77777777" w:rsidTr="005B37A7">
        <w:trPr>
          <w:trHeight w:val="283"/>
        </w:trPr>
        <w:tc>
          <w:tcPr>
            <w:tcW w:w="1024" w:type="pct"/>
            <w:shd w:val="clear" w:color="auto" w:fill="auto"/>
            <w:vAlign w:val="center"/>
          </w:tcPr>
          <w:p w14:paraId="78EAE0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Синхронный перевод в сфере экономики. Основы.</w:t>
            </w:r>
          </w:p>
        </w:tc>
        <w:tc>
          <w:tcPr>
            <w:tcW w:w="2543" w:type="pct"/>
            <w:gridSpan w:val="2"/>
            <w:shd w:val="clear" w:color="auto" w:fill="auto"/>
          </w:tcPr>
          <w:p w14:paraId="65BF6E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Получение фоновых знаний в области макроэкономики, микроэкономики, национальных экономик. Составление тематических глоссариев. Изучений основных понятий. Изучение терминологического аппарата. Развитие механизма вероятностного прогнозирования на фоне полученных знаний. Развитие навыка восприятие прецизионной информации (буквенной – имена, должности, названия), и цифровой.  Анализ и прогнозирование возникновения критических ситуаций во время осуществления синхронного перевода. Лингвистический и экстралингвистический фактор критических ситуаций. Основные ошибки. Типология ошибки и стратегии их преодоления.</w:t>
            </w:r>
          </w:p>
        </w:tc>
        <w:tc>
          <w:tcPr>
            <w:tcW w:w="357" w:type="pct"/>
            <w:gridSpan w:val="2"/>
            <w:shd w:val="clear" w:color="auto" w:fill="auto"/>
            <w:vAlign w:val="center"/>
          </w:tcPr>
          <w:p w14:paraId="7BF802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4922E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70DCA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2505E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639038CA" w14:textId="77777777" w:rsidTr="005B37A7">
        <w:trPr>
          <w:trHeight w:val="283"/>
        </w:trPr>
        <w:tc>
          <w:tcPr>
            <w:tcW w:w="1024" w:type="pct"/>
            <w:shd w:val="clear" w:color="auto" w:fill="auto"/>
            <w:vAlign w:val="center"/>
          </w:tcPr>
          <w:p w14:paraId="1CBB81C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Синхронный перевод контаминированных текстов разнонаправленной тематики.</w:t>
            </w:r>
          </w:p>
        </w:tc>
        <w:tc>
          <w:tcPr>
            <w:tcW w:w="2543" w:type="pct"/>
            <w:gridSpan w:val="2"/>
            <w:shd w:val="clear" w:color="auto" w:fill="auto"/>
          </w:tcPr>
          <w:p w14:paraId="606F28F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Развитие навыков синхронного перевода при переводе контаминированных текстов. Особенности синхронного перевода контаминированной речи. Отработка навыков синхронного перевода выступлений представителей общественных деятелей мира (Австралия, Канада, Индия, Африка и др.). Прагматическая адекватность перевода и социолингвистические факторы, обусловливающие различие в речи отдельных групп носителей языка. Дополнительные трудности в обеспечении всестороннего понимания рецептором перевода передаваемого сообщения, возникающие в связи с наличием в тексте оригинала отклонений от общенародной нормы ИЯ, использование таких субстандартных форм, как территориально-диалектальные, социально-диалектальные и контаминированные, имитирующие речь иностранца.</w:t>
            </w:r>
          </w:p>
        </w:tc>
        <w:tc>
          <w:tcPr>
            <w:tcW w:w="357" w:type="pct"/>
            <w:gridSpan w:val="2"/>
            <w:shd w:val="clear" w:color="auto" w:fill="auto"/>
            <w:vAlign w:val="center"/>
          </w:tcPr>
          <w:p w14:paraId="2382FB2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2EA9B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D56B9C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21679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72880EBA" w14:textId="77777777" w:rsidTr="005B37A7">
        <w:trPr>
          <w:trHeight w:val="283"/>
        </w:trPr>
        <w:tc>
          <w:tcPr>
            <w:tcW w:w="1024" w:type="pct"/>
            <w:shd w:val="clear" w:color="auto" w:fill="auto"/>
            <w:vAlign w:val="center"/>
          </w:tcPr>
          <w:p w14:paraId="2EDF7FE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Синхронный перевод в сфере текущей повестки мировых экономических, культурных, научных и иных событий.</w:t>
            </w:r>
          </w:p>
        </w:tc>
        <w:tc>
          <w:tcPr>
            <w:tcW w:w="2543" w:type="pct"/>
            <w:gridSpan w:val="2"/>
            <w:shd w:val="clear" w:color="auto" w:fill="auto"/>
          </w:tcPr>
          <w:p w14:paraId="4F3B086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Получение фоновых знаний в области аспектов жизнедеятельности общества. Подготовка к синхронному переводу на текущую тематику. Анализ и прогнозирование возникновения критических ситуаций во время осуществления синхронного перевода. Лингвистический и экстралингвистический фактор критических ситуаций. Основные ошибки. Типология ошибки и стратегии их преодоления.</w:t>
            </w:r>
          </w:p>
        </w:tc>
        <w:tc>
          <w:tcPr>
            <w:tcW w:w="357" w:type="pct"/>
            <w:gridSpan w:val="2"/>
            <w:shd w:val="clear" w:color="auto" w:fill="auto"/>
            <w:vAlign w:val="center"/>
          </w:tcPr>
          <w:p w14:paraId="26BD38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43E6F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A3E2A0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DF81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270436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270436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601"/>
        <w:gridCol w:w="350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B36E29" w:rsidRDefault="00984247" w:rsidP="00AA7A6A">
            <w:pPr>
              <w:rPr>
                <w:rFonts w:ascii="Times New Roman" w:hAnsi="Times New Roman" w:cs="Times New Roman"/>
                <w:lang w:bidi="ru-RU"/>
              </w:rPr>
            </w:pPr>
            <w:proofErr w:type="spellStart"/>
            <w:r w:rsidRPr="00B36E29">
              <w:rPr>
                <w:rFonts w:ascii="Times New Roman" w:hAnsi="Times New Roman" w:cs="Times New Roman"/>
                <w:sz w:val="24"/>
                <w:szCs w:val="24"/>
              </w:rPr>
              <w:t>Купцова</w:t>
            </w:r>
            <w:proofErr w:type="spellEnd"/>
            <w:r w:rsidRPr="00B36E29">
              <w:rPr>
                <w:rFonts w:ascii="Times New Roman" w:hAnsi="Times New Roman" w:cs="Times New Roman"/>
                <w:sz w:val="24"/>
                <w:szCs w:val="24"/>
              </w:rPr>
              <w:t>, А. К.  Английский язык: устный перевод</w:t>
            </w:r>
            <w:proofErr w:type="gramStart"/>
            <w:r w:rsidRPr="00B36E29">
              <w:rPr>
                <w:rFonts w:ascii="Times New Roman" w:hAnsi="Times New Roman" w:cs="Times New Roman"/>
                <w:sz w:val="24"/>
                <w:szCs w:val="24"/>
              </w:rPr>
              <w:t xml:space="preserve"> :</w:t>
            </w:r>
            <w:proofErr w:type="gramEnd"/>
            <w:r w:rsidRPr="00B36E29">
              <w:rPr>
                <w:rFonts w:ascii="Times New Roman" w:hAnsi="Times New Roman" w:cs="Times New Roman"/>
                <w:sz w:val="24"/>
                <w:szCs w:val="24"/>
              </w:rPr>
              <w:t xml:space="preserve"> учебник для вузов / А. К. </w:t>
            </w:r>
            <w:proofErr w:type="spellStart"/>
            <w:r w:rsidRPr="00B36E29">
              <w:rPr>
                <w:rFonts w:ascii="Times New Roman" w:hAnsi="Times New Roman" w:cs="Times New Roman"/>
                <w:sz w:val="24"/>
                <w:szCs w:val="24"/>
              </w:rPr>
              <w:t>Купцова</w:t>
            </w:r>
            <w:proofErr w:type="spellEnd"/>
            <w:r w:rsidRPr="00B36E29">
              <w:rPr>
                <w:rFonts w:ascii="Times New Roman" w:hAnsi="Times New Roman" w:cs="Times New Roman"/>
                <w:sz w:val="24"/>
                <w:szCs w:val="24"/>
              </w:rPr>
              <w:t>. — Москва</w:t>
            </w:r>
            <w:proofErr w:type="gramStart"/>
            <w:r w:rsidRPr="00B36E29">
              <w:rPr>
                <w:rFonts w:ascii="Times New Roman" w:hAnsi="Times New Roman" w:cs="Times New Roman"/>
                <w:sz w:val="24"/>
                <w:szCs w:val="24"/>
              </w:rPr>
              <w:t xml:space="preserve"> :</w:t>
            </w:r>
            <w:proofErr w:type="gramEnd"/>
            <w:r w:rsidRPr="00B36E29">
              <w:rPr>
                <w:rFonts w:ascii="Times New Roman" w:hAnsi="Times New Roman" w:cs="Times New Roman"/>
                <w:sz w:val="24"/>
                <w:szCs w:val="24"/>
              </w:rPr>
              <w:t xml:space="preserve"> Издательство </w:t>
            </w:r>
            <w:proofErr w:type="spellStart"/>
            <w:r w:rsidRPr="00B36E29">
              <w:rPr>
                <w:rFonts w:ascii="Times New Roman" w:hAnsi="Times New Roman" w:cs="Times New Roman"/>
                <w:sz w:val="24"/>
                <w:szCs w:val="24"/>
              </w:rPr>
              <w:t>Юрайт</w:t>
            </w:r>
            <w:proofErr w:type="spellEnd"/>
            <w:r w:rsidRPr="00B36E29">
              <w:rPr>
                <w:rFonts w:ascii="Times New Roman" w:hAnsi="Times New Roman" w:cs="Times New Roman"/>
                <w:sz w:val="24"/>
                <w:szCs w:val="24"/>
              </w:rPr>
              <w:t xml:space="preserve">, 2025. — 182 с. — (Высшее образование). — </w:t>
            </w:r>
            <w:r w:rsidRPr="007E6725">
              <w:rPr>
                <w:rFonts w:ascii="Times New Roman" w:hAnsi="Times New Roman" w:cs="Times New Roman"/>
                <w:sz w:val="24"/>
                <w:szCs w:val="24"/>
                <w:lang w:val="en-US"/>
              </w:rPr>
              <w:t>ISBN</w:t>
            </w:r>
            <w:r w:rsidRPr="00B36E29">
              <w:rPr>
                <w:rFonts w:ascii="Times New Roman" w:hAnsi="Times New Roman" w:cs="Times New Roman"/>
                <w:sz w:val="24"/>
                <w:szCs w:val="24"/>
              </w:rPr>
              <w:t xml:space="preserve"> 978-5-534-05344-9</w:t>
            </w:r>
          </w:p>
        </w:tc>
        <w:tc>
          <w:tcPr>
            <w:tcW w:w="920" w:type="pct"/>
            <w:shd w:val="clear" w:color="auto" w:fill="auto"/>
            <w:vAlign w:val="center"/>
            <w:hideMark/>
          </w:tcPr>
          <w:p w14:paraId="25965B29" w14:textId="0CF2FFC1" w:rsidR="00262CF0" w:rsidRPr="007E6725" w:rsidRDefault="00212ED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https://urait.ru/bcode/563650</w:t>
              </w:r>
            </w:hyperlink>
          </w:p>
        </w:tc>
      </w:tr>
      <w:tr w:rsidR="00262CF0" w:rsidRPr="007E6725" w14:paraId="3AD10AA8" w14:textId="77777777" w:rsidTr="00E4641F">
        <w:trPr>
          <w:trHeight w:val="354"/>
        </w:trPr>
        <w:tc>
          <w:tcPr>
            <w:tcW w:w="4080" w:type="pct"/>
            <w:shd w:val="clear" w:color="auto" w:fill="auto"/>
            <w:vAlign w:val="center"/>
          </w:tcPr>
          <w:p w14:paraId="68A9E729" w14:textId="77777777" w:rsidR="00262CF0" w:rsidRPr="00B36E29" w:rsidRDefault="00984247" w:rsidP="00AA7A6A">
            <w:pPr>
              <w:rPr>
                <w:rFonts w:ascii="Times New Roman" w:hAnsi="Times New Roman" w:cs="Times New Roman"/>
                <w:lang w:bidi="ru-RU"/>
              </w:rPr>
            </w:pPr>
            <w:r w:rsidRPr="00B36E29">
              <w:rPr>
                <w:rFonts w:ascii="Times New Roman" w:hAnsi="Times New Roman" w:cs="Times New Roman"/>
                <w:sz w:val="24"/>
                <w:szCs w:val="24"/>
              </w:rPr>
              <w:t>Бродский, М. Ю.  Устный перевод</w:t>
            </w:r>
            <w:proofErr w:type="gramStart"/>
            <w:r w:rsidRPr="00B36E29">
              <w:rPr>
                <w:rFonts w:ascii="Times New Roman" w:hAnsi="Times New Roman" w:cs="Times New Roman"/>
                <w:sz w:val="24"/>
                <w:szCs w:val="24"/>
              </w:rPr>
              <w:t xml:space="preserve"> :</w:t>
            </w:r>
            <w:proofErr w:type="gramEnd"/>
            <w:r w:rsidRPr="00B36E29">
              <w:rPr>
                <w:rFonts w:ascii="Times New Roman" w:hAnsi="Times New Roman" w:cs="Times New Roman"/>
                <w:sz w:val="24"/>
                <w:szCs w:val="24"/>
              </w:rPr>
              <w:t xml:space="preserve"> учебник для вузов / М. Ю. Бродский. — 2-е изд., </w:t>
            </w:r>
            <w:proofErr w:type="spellStart"/>
            <w:r w:rsidRPr="00B36E29">
              <w:rPr>
                <w:rFonts w:ascii="Times New Roman" w:hAnsi="Times New Roman" w:cs="Times New Roman"/>
                <w:sz w:val="24"/>
                <w:szCs w:val="24"/>
              </w:rPr>
              <w:t>испр</w:t>
            </w:r>
            <w:proofErr w:type="spellEnd"/>
            <w:r w:rsidRPr="00B36E29">
              <w:rPr>
                <w:rFonts w:ascii="Times New Roman" w:hAnsi="Times New Roman" w:cs="Times New Roman"/>
                <w:sz w:val="24"/>
                <w:szCs w:val="24"/>
              </w:rPr>
              <w:t xml:space="preserve">. и доп. — Москва : Издательство </w:t>
            </w:r>
            <w:proofErr w:type="spellStart"/>
            <w:r w:rsidRPr="00B36E29">
              <w:rPr>
                <w:rFonts w:ascii="Times New Roman" w:hAnsi="Times New Roman" w:cs="Times New Roman"/>
                <w:sz w:val="24"/>
                <w:szCs w:val="24"/>
              </w:rPr>
              <w:t>Юрайт</w:t>
            </w:r>
            <w:proofErr w:type="spellEnd"/>
            <w:r w:rsidRPr="00B36E29">
              <w:rPr>
                <w:rFonts w:ascii="Times New Roman" w:hAnsi="Times New Roman" w:cs="Times New Roman"/>
                <w:sz w:val="24"/>
                <w:szCs w:val="24"/>
              </w:rPr>
              <w:t xml:space="preserve">, 2025. — 161 с. — (Высшее образование). — </w:t>
            </w:r>
            <w:r w:rsidRPr="007E6725">
              <w:rPr>
                <w:rFonts w:ascii="Times New Roman" w:hAnsi="Times New Roman" w:cs="Times New Roman"/>
                <w:sz w:val="24"/>
                <w:szCs w:val="24"/>
                <w:lang w:val="en-US"/>
              </w:rPr>
              <w:t>ISBN</w:t>
            </w:r>
            <w:r w:rsidRPr="00B36E29">
              <w:rPr>
                <w:rFonts w:ascii="Times New Roman" w:hAnsi="Times New Roman" w:cs="Times New Roman"/>
                <w:sz w:val="24"/>
                <w:szCs w:val="24"/>
              </w:rPr>
              <w:t xml:space="preserve"> 978-5-534-07254-9</w:t>
            </w:r>
          </w:p>
        </w:tc>
        <w:tc>
          <w:tcPr>
            <w:tcW w:w="920" w:type="pct"/>
            <w:shd w:val="clear" w:color="auto" w:fill="auto"/>
            <w:vAlign w:val="center"/>
            <w:hideMark/>
          </w:tcPr>
          <w:p w14:paraId="5915F7D2" w14:textId="77777777" w:rsidR="00262CF0" w:rsidRPr="007E6725" w:rsidRDefault="00212ED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https://urait.ru/bcode/561769</w:t>
              </w:r>
            </w:hyperlink>
          </w:p>
        </w:tc>
      </w:tr>
      <w:tr w:rsidR="00262CF0" w:rsidRPr="007E6725" w14:paraId="3FE0EE8E" w14:textId="77777777" w:rsidTr="00E4641F">
        <w:trPr>
          <w:trHeight w:val="354"/>
        </w:trPr>
        <w:tc>
          <w:tcPr>
            <w:tcW w:w="4080" w:type="pct"/>
            <w:shd w:val="clear" w:color="auto" w:fill="auto"/>
            <w:vAlign w:val="center"/>
          </w:tcPr>
          <w:p w14:paraId="0092A0EF" w14:textId="77777777" w:rsidR="00262CF0" w:rsidRPr="007E6725" w:rsidRDefault="00984247" w:rsidP="00AA7A6A">
            <w:pPr>
              <w:rPr>
                <w:rFonts w:ascii="Times New Roman" w:hAnsi="Times New Roman" w:cs="Times New Roman"/>
                <w:lang w:val="en-US" w:bidi="ru-RU"/>
              </w:rPr>
            </w:pPr>
            <w:r w:rsidRPr="00B36E29">
              <w:rPr>
                <w:rFonts w:ascii="Times New Roman" w:hAnsi="Times New Roman" w:cs="Times New Roman"/>
                <w:sz w:val="24"/>
                <w:szCs w:val="24"/>
              </w:rPr>
              <w:t xml:space="preserve">Трошина, Александра Валерьевна. Деловые переговоры на английском языке : учебное пособие / </w:t>
            </w:r>
            <w:proofErr w:type="spellStart"/>
            <w:r w:rsidRPr="00B36E29">
              <w:rPr>
                <w:rFonts w:ascii="Times New Roman" w:hAnsi="Times New Roman" w:cs="Times New Roman"/>
                <w:sz w:val="24"/>
                <w:szCs w:val="24"/>
              </w:rPr>
              <w:t>А.В.Трошина</w:t>
            </w:r>
            <w:proofErr w:type="spellEnd"/>
            <w:r w:rsidRPr="00B36E29">
              <w:rPr>
                <w:rFonts w:ascii="Times New Roman" w:hAnsi="Times New Roman" w:cs="Times New Roman"/>
                <w:sz w:val="24"/>
                <w:szCs w:val="24"/>
              </w:rPr>
              <w:t xml:space="preserve"> ; М-во образования и науки</w:t>
            </w:r>
            <w:proofErr w:type="gramStart"/>
            <w:r w:rsidRPr="00B36E29">
              <w:rPr>
                <w:rFonts w:ascii="Times New Roman" w:hAnsi="Times New Roman" w:cs="Times New Roman"/>
                <w:sz w:val="24"/>
                <w:szCs w:val="24"/>
              </w:rPr>
              <w:t xml:space="preserve"> Р</w:t>
            </w:r>
            <w:proofErr w:type="gramEnd"/>
            <w:r w:rsidRPr="00B36E29">
              <w:rPr>
                <w:rFonts w:ascii="Times New Roman" w:hAnsi="Times New Roman" w:cs="Times New Roman"/>
                <w:sz w:val="24"/>
                <w:szCs w:val="24"/>
              </w:rPr>
              <w:t xml:space="preserve">ос. Федерации, Санкт-Петербургский государственный экономический университет, Кафедра теории языка и </w:t>
            </w:r>
            <w:proofErr w:type="spellStart"/>
            <w:r w:rsidRPr="00B36E29">
              <w:rPr>
                <w:rFonts w:ascii="Times New Roman" w:hAnsi="Times New Roman" w:cs="Times New Roman"/>
                <w:sz w:val="24"/>
                <w:szCs w:val="24"/>
              </w:rPr>
              <w:t>переводоведения</w:t>
            </w:r>
            <w:proofErr w:type="spellEnd"/>
            <w:r w:rsidRPr="00B36E29">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2017.</w:t>
            </w:r>
          </w:p>
        </w:tc>
        <w:tc>
          <w:tcPr>
            <w:tcW w:w="920" w:type="pct"/>
            <w:shd w:val="clear" w:color="auto" w:fill="auto"/>
            <w:vAlign w:val="center"/>
            <w:hideMark/>
          </w:tcPr>
          <w:p w14:paraId="14349265" w14:textId="77777777" w:rsidR="00262CF0" w:rsidRPr="007E6725" w:rsidRDefault="00212ED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B36E29">
                <w:rPr>
                  <w:color w:val="00008B"/>
                  <w:u w:val="single"/>
                  <w:lang w:val="en-US"/>
                </w:rPr>
                <w:t xml:space="preserve">http://opac.unecon.ru/elibrary ... </w:t>
              </w:r>
              <w:r w:rsidR="00984247">
                <w:rPr>
                  <w:color w:val="00008B"/>
                  <w:u w:val="single"/>
                </w:rPr>
                <w:t>½Ð°%20Ð°Ð½Ð³Ð»Ð¸Ð¹ÑÐºÐ¾Ð¼.pdf</w:t>
              </w:r>
            </w:hyperlink>
          </w:p>
        </w:tc>
      </w:tr>
      <w:tr w:rsidR="00262CF0" w:rsidRPr="007E6725" w14:paraId="249769A8" w14:textId="77777777" w:rsidTr="00E4641F">
        <w:trPr>
          <w:trHeight w:val="354"/>
        </w:trPr>
        <w:tc>
          <w:tcPr>
            <w:tcW w:w="4080" w:type="pct"/>
            <w:shd w:val="clear" w:color="auto" w:fill="auto"/>
            <w:vAlign w:val="center"/>
          </w:tcPr>
          <w:p w14:paraId="332C95F7" w14:textId="77777777" w:rsidR="00262CF0" w:rsidRPr="00B36E29" w:rsidRDefault="00984247" w:rsidP="00AA7A6A">
            <w:pPr>
              <w:rPr>
                <w:rFonts w:ascii="Times New Roman" w:hAnsi="Times New Roman" w:cs="Times New Roman"/>
                <w:lang w:bidi="ru-RU"/>
              </w:rPr>
            </w:pPr>
            <w:r w:rsidRPr="00B36E29">
              <w:rPr>
                <w:rFonts w:ascii="Times New Roman" w:hAnsi="Times New Roman" w:cs="Times New Roman"/>
                <w:sz w:val="24"/>
                <w:szCs w:val="24"/>
              </w:rPr>
              <w:t>Потемкин, Валерий Константинович. Деловая этика</w:t>
            </w:r>
            <w:proofErr w:type="gramStart"/>
            <w:r w:rsidRPr="00B36E29">
              <w:rPr>
                <w:rFonts w:ascii="Times New Roman" w:hAnsi="Times New Roman" w:cs="Times New Roman"/>
                <w:sz w:val="24"/>
                <w:szCs w:val="24"/>
              </w:rPr>
              <w:t xml:space="preserve"> :</w:t>
            </w:r>
            <w:proofErr w:type="gramEnd"/>
            <w:r w:rsidRPr="00B36E29">
              <w:rPr>
                <w:rFonts w:ascii="Times New Roman" w:hAnsi="Times New Roman" w:cs="Times New Roman"/>
                <w:sz w:val="24"/>
                <w:szCs w:val="24"/>
              </w:rPr>
              <w:t xml:space="preserve"> учебное пособие ; Министерство образования и науки Российской Федерации, Санкт-Петербургский гос. экономический ун-т, Кафедра упр. персоналом / </w:t>
            </w:r>
            <w:proofErr w:type="spellStart"/>
            <w:r w:rsidRPr="00B36E29">
              <w:rPr>
                <w:rFonts w:ascii="Times New Roman" w:hAnsi="Times New Roman" w:cs="Times New Roman"/>
                <w:sz w:val="24"/>
                <w:szCs w:val="24"/>
              </w:rPr>
              <w:t>В.К.Потемкин</w:t>
            </w:r>
            <w:proofErr w:type="spellEnd"/>
            <w:r w:rsidRPr="00B36E29">
              <w:rPr>
                <w:rFonts w:ascii="Times New Roman" w:hAnsi="Times New Roman" w:cs="Times New Roman"/>
                <w:sz w:val="24"/>
                <w:szCs w:val="24"/>
              </w:rPr>
              <w:t>. Санкт-Петербург : Изд-во СПбГЭУ, 2016.</w:t>
            </w:r>
          </w:p>
        </w:tc>
        <w:tc>
          <w:tcPr>
            <w:tcW w:w="920" w:type="pct"/>
            <w:shd w:val="clear" w:color="auto" w:fill="auto"/>
            <w:vAlign w:val="center"/>
            <w:hideMark/>
          </w:tcPr>
          <w:p w14:paraId="5081F4C1" w14:textId="77777777" w:rsidR="00262CF0" w:rsidRPr="007E6725" w:rsidRDefault="00212ED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http://opac.unecon.ru/elibrary ... ÐµÐ»Ð¾Ð²Ð°Ñ%20ÑÑÐ¸ÐºÐ°.pdf</w:t>
              </w:r>
            </w:hyperlink>
          </w:p>
        </w:tc>
      </w:tr>
      <w:tr w:rsidR="00262CF0" w:rsidRPr="007E6725" w14:paraId="0ED3AC8F" w14:textId="77777777" w:rsidTr="00E4641F">
        <w:trPr>
          <w:trHeight w:val="354"/>
        </w:trPr>
        <w:tc>
          <w:tcPr>
            <w:tcW w:w="4080" w:type="pct"/>
            <w:shd w:val="clear" w:color="auto" w:fill="auto"/>
            <w:vAlign w:val="center"/>
          </w:tcPr>
          <w:p w14:paraId="5FBD07D4" w14:textId="77777777" w:rsidR="00262CF0" w:rsidRPr="007E6725" w:rsidRDefault="00984247" w:rsidP="00AA7A6A">
            <w:pPr>
              <w:rPr>
                <w:rFonts w:ascii="Times New Roman" w:hAnsi="Times New Roman" w:cs="Times New Roman"/>
                <w:lang w:val="en-US" w:bidi="ru-RU"/>
              </w:rPr>
            </w:pPr>
            <w:proofErr w:type="spellStart"/>
            <w:r w:rsidRPr="00B36E29">
              <w:rPr>
                <w:rFonts w:ascii="Times New Roman" w:hAnsi="Times New Roman" w:cs="Times New Roman"/>
                <w:sz w:val="24"/>
                <w:szCs w:val="24"/>
              </w:rPr>
              <w:t>Львин</w:t>
            </w:r>
            <w:proofErr w:type="spellEnd"/>
            <w:r w:rsidRPr="00B36E29">
              <w:rPr>
                <w:rFonts w:ascii="Times New Roman" w:hAnsi="Times New Roman" w:cs="Times New Roman"/>
                <w:sz w:val="24"/>
                <w:szCs w:val="24"/>
              </w:rPr>
              <w:t>, Юрий Михайлович. Этика и психология экономических отношений</w:t>
            </w:r>
            <w:proofErr w:type="gramStart"/>
            <w:r w:rsidRPr="00B36E29">
              <w:rPr>
                <w:rFonts w:ascii="Times New Roman" w:hAnsi="Times New Roman" w:cs="Times New Roman"/>
                <w:sz w:val="24"/>
                <w:szCs w:val="24"/>
              </w:rPr>
              <w:t xml:space="preserve"> :</w:t>
            </w:r>
            <w:proofErr w:type="gramEnd"/>
            <w:r w:rsidRPr="00B36E29">
              <w:rPr>
                <w:rFonts w:ascii="Times New Roman" w:hAnsi="Times New Roman" w:cs="Times New Roman"/>
                <w:sz w:val="24"/>
                <w:szCs w:val="24"/>
              </w:rPr>
              <w:t xml:space="preserve"> учебное пособие / </w:t>
            </w:r>
            <w:proofErr w:type="spellStart"/>
            <w:r w:rsidRPr="00B36E29">
              <w:rPr>
                <w:rFonts w:ascii="Times New Roman" w:hAnsi="Times New Roman" w:cs="Times New Roman"/>
                <w:sz w:val="24"/>
                <w:szCs w:val="24"/>
              </w:rPr>
              <w:t>Ю.М.Львин</w:t>
            </w:r>
            <w:proofErr w:type="spellEnd"/>
            <w:r w:rsidRPr="00B36E29">
              <w:rPr>
                <w:rFonts w:ascii="Times New Roman" w:hAnsi="Times New Roman" w:cs="Times New Roman"/>
                <w:sz w:val="24"/>
                <w:szCs w:val="24"/>
              </w:rPr>
              <w:t xml:space="preserve">, </w:t>
            </w:r>
            <w:proofErr w:type="spellStart"/>
            <w:r w:rsidRPr="00B36E29">
              <w:rPr>
                <w:rFonts w:ascii="Times New Roman" w:hAnsi="Times New Roman" w:cs="Times New Roman"/>
                <w:sz w:val="24"/>
                <w:szCs w:val="24"/>
              </w:rPr>
              <w:t>Н.Н.Покровская</w:t>
            </w:r>
            <w:proofErr w:type="spellEnd"/>
            <w:r w:rsidRPr="00B36E29">
              <w:rPr>
                <w:rFonts w:ascii="Times New Roman" w:hAnsi="Times New Roman" w:cs="Times New Roman"/>
                <w:sz w:val="24"/>
                <w:szCs w:val="24"/>
              </w:rPr>
              <w:t xml:space="preserve"> ; Санкт-Петербургский гос. экономический ун-т, Кафедра социологии и социальной работы.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2015. 98 с. ISBN 978-5-7310-3201-8.</w:t>
            </w:r>
          </w:p>
        </w:tc>
        <w:tc>
          <w:tcPr>
            <w:tcW w:w="920" w:type="pct"/>
            <w:shd w:val="clear" w:color="auto" w:fill="auto"/>
            <w:vAlign w:val="center"/>
            <w:hideMark/>
          </w:tcPr>
          <w:p w14:paraId="71E239E3" w14:textId="77777777" w:rsidR="00262CF0" w:rsidRPr="007E6725" w:rsidRDefault="00212ED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B36E29">
                <w:rPr>
                  <w:color w:val="00008B"/>
                  <w:u w:val="single"/>
                  <w:lang w:val="en-US"/>
                </w:rPr>
                <w:t xml:space="preserve">http://opac.unecon.ru/elibrary ... </w:t>
              </w:r>
              <w:r w:rsidR="00984247">
                <w:rPr>
                  <w:color w:val="00008B"/>
                  <w:u w:val="single"/>
                </w:rPr>
                <w:t>0и%20психология.pdf</w:t>
              </w:r>
            </w:hyperlink>
          </w:p>
        </w:tc>
      </w:tr>
      <w:tr w:rsidR="00262CF0" w:rsidRPr="007E6725" w14:paraId="5423A074" w14:textId="77777777" w:rsidTr="00E4641F">
        <w:trPr>
          <w:trHeight w:val="354"/>
        </w:trPr>
        <w:tc>
          <w:tcPr>
            <w:tcW w:w="4080" w:type="pct"/>
            <w:shd w:val="clear" w:color="auto" w:fill="auto"/>
            <w:vAlign w:val="center"/>
          </w:tcPr>
          <w:p w14:paraId="698F9D6C" w14:textId="77777777" w:rsidR="00262CF0" w:rsidRPr="00B36E29" w:rsidRDefault="00984247" w:rsidP="00AA7A6A">
            <w:pPr>
              <w:rPr>
                <w:rFonts w:ascii="Times New Roman" w:hAnsi="Times New Roman" w:cs="Times New Roman"/>
                <w:lang w:bidi="ru-RU"/>
              </w:rPr>
            </w:pPr>
            <w:proofErr w:type="spellStart"/>
            <w:r w:rsidRPr="00B36E29">
              <w:rPr>
                <w:rFonts w:ascii="Times New Roman" w:hAnsi="Times New Roman" w:cs="Times New Roman"/>
                <w:sz w:val="24"/>
                <w:szCs w:val="24"/>
              </w:rPr>
              <w:t>Аликина</w:t>
            </w:r>
            <w:proofErr w:type="spellEnd"/>
            <w:r w:rsidRPr="00B36E29">
              <w:rPr>
                <w:rFonts w:ascii="Times New Roman" w:hAnsi="Times New Roman" w:cs="Times New Roman"/>
                <w:sz w:val="24"/>
                <w:szCs w:val="24"/>
              </w:rPr>
              <w:t xml:space="preserve">, Е. В.  Переводческая </w:t>
            </w:r>
            <w:proofErr w:type="spellStart"/>
            <w:r w:rsidRPr="00B36E29">
              <w:rPr>
                <w:rFonts w:ascii="Times New Roman" w:hAnsi="Times New Roman" w:cs="Times New Roman"/>
                <w:sz w:val="24"/>
                <w:szCs w:val="24"/>
              </w:rPr>
              <w:t>семантография</w:t>
            </w:r>
            <w:proofErr w:type="spellEnd"/>
            <w:r w:rsidRPr="00B36E29">
              <w:rPr>
                <w:rFonts w:ascii="Times New Roman" w:hAnsi="Times New Roman" w:cs="Times New Roman"/>
                <w:sz w:val="24"/>
                <w:szCs w:val="24"/>
              </w:rPr>
              <w:t>. Запись при устном переводе</w:t>
            </w:r>
            <w:proofErr w:type="gramStart"/>
            <w:r w:rsidRPr="00B36E29">
              <w:rPr>
                <w:rFonts w:ascii="Times New Roman" w:hAnsi="Times New Roman" w:cs="Times New Roman"/>
                <w:sz w:val="24"/>
                <w:szCs w:val="24"/>
              </w:rPr>
              <w:t xml:space="preserve"> :</w:t>
            </w:r>
            <w:proofErr w:type="gramEnd"/>
            <w:r w:rsidRPr="00B36E29">
              <w:rPr>
                <w:rFonts w:ascii="Times New Roman" w:hAnsi="Times New Roman" w:cs="Times New Roman"/>
                <w:sz w:val="24"/>
                <w:szCs w:val="24"/>
              </w:rPr>
              <w:t xml:space="preserve"> учебник для вузов / Е. В. </w:t>
            </w:r>
            <w:proofErr w:type="spellStart"/>
            <w:r w:rsidRPr="00B36E29">
              <w:rPr>
                <w:rFonts w:ascii="Times New Roman" w:hAnsi="Times New Roman" w:cs="Times New Roman"/>
                <w:sz w:val="24"/>
                <w:szCs w:val="24"/>
              </w:rPr>
              <w:t>Аликина</w:t>
            </w:r>
            <w:proofErr w:type="spellEnd"/>
            <w:r w:rsidRPr="00B36E29">
              <w:rPr>
                <w:rFonts w:ascii="Times New Roman" w:hAnsi="Times New Roman" w:cs="Times New Roman"/>
                <w:sz w:val="24"/>
                <w:szCs w:val="24"/>
              </w:rPr>
              <w:t>. — Москва</w:t>
            </w:r>
            <w:proofErr w:type="gramStart"/>
            <w:r w:rsidRPr="00B36E29">
              <w:rPr>
                <w:rFonts w:ascii="Times New Roman" w:hAnsi="Times New Roman" w:cs="Times New Roman"/>
                <w:sz w:val="24"/>
                <w:szCs w:val="24"/>
              </w:rPr>
              <w:t xml:space="preserve"> :</w:t>
            </w:r>
            <w:proofErr w:type="gramEnd"/>
            <w:r w:rsidRPr="00B36E29">
              <w:rPr>
                <w:rFonts w:ascii="Times New Roman" w:hAnsi="Times New Roman" w:cs="Times New Roman"/>
                <w:sz w:val="24"/>
                <w:szCs w:val="24"/>
              </w:rPr>
              <w:t xml:space="preserve"> Издательство </w:t>
            </w:r>
            <w:proofErr w:type="spellStart"/>
            <w:r w:rsidRPr="00B36E29">
              <w:rPr>
                <w:rFonts w:ascii="Times New Roman" w:hAnsi="Times New Roman" w:cs="Times New Roman"/>
                <w:sz w:val="24"/>
                <w:szCs w:val="24"/>
              </w:rPr>
              <w:t>Юрайт</w:t>
            </w:r>
            <w:proofErr w:type="spellEnd"/>
            <w:r w:rsidRPr="00B36E29">
              <w:rPr>
                <w:rFonts w:ascii="Times New Roman" w:hAnsi="Times New Roman" w:cs="Times New Roman"/>
                <w:sz w:val="24"/>
                <w:szCs w:val="24"/>
              </w:rPr>
              <w:t xml:space="preserve">, 2025. — 145 с. — (Высшее образование). — </w:t>
            </w:r>
            <w:r w:rsidRPr="007E6725">
              <w:rPr>
                <w:rFonts w:ascii="Times New Roman" w:hAnsi="Times New Roman" w:cs="Times New Roman"/>
                <w:sz w:val="24"/>
                <w:szCs w:val="24"/>
                <w:lang w:val="en-US"/>
              </w:rPr>
              <w:t>ISBN</w:t>
            </w:r>
            <w:r w:rsidRPr="00B36E29">
              <w:rPr>
                <w:rFonts w:ascii="Times New Roman" w:hAnsi="Times New Roman" w:cs="Times New Roman"/>
                <w:sz w:val="24"/>
                <w:szCs w:val="24"/>
              </w:rPr>
              <w:t xml:space="preserve"> 978-5-534-09830-3</w:t>
            </w:r>
          </w:p>
        </w:tc>
        <w:tc>
          <w:tcPr>
            <w:tcW w:w="920" w:type="pct"/>
            <w:shd w:val="clear" w:color="auto" w:fill="auto"/>
            <w:vAlign w:val="center"/>
            <w:hideMark/>
          </w:tcPr>
          <w:p w14:paraId="45973045" w14:textId="77777777" w:rsidR="00262CF0" w:rsidRPr="007E6725" w:rsidRDefault="00212ED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https://urait.ru/bcode/562880</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270436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30AAFB0" w14:textId="77777777" w:rsidTr="007B550D">
        <w:tc>
          <w:tcPr>
            <w:tcW w:w="9345" w:type="dxa"/>
          </w:tcPr>
          <w:p w14:paraId="75CF76B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065D7C3" w14:textId="77777777" w:rsidTr="007B550D">
        <w:tc>
          <w:tcPr>
            <w:tcW w:w="9345" w:type="dxa"/>
          </w:tcPr>
          <w:p w14:paraId="3C02BEF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Офисный пакет LibreOffice</w:t>
            </w:r>
          </w:p>
        </w:tc>
      </w:tr>
      <w:tr w:rsidR="007B550D" w:rsidRPr="007E6725" w14:paraId="6F620E2D" w14:textId="77777777" w:rsidTr="007B550D">
        <w:tc>
          <w:tcPr>
            <w:tcW w:w="9345" w:type="dxa"/>
          </w:tcPr>
          <w:p w14:paraId="6E1324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Audacity</w:t>
            </w:r>
          </w:p>
        </w:tc>
      </w:tr>
      <w:tr w:rsidR="007B550D" w:rsidRPr="007E6725" w14:paraId="27179687" w14:textId="77777777" w:rsidTr="007B550D">
        <w:tc>
          <w:tcPr>
            <w:tcW w:w="9345" w:type="dxa"/>
          </w:tcPr>
          <w:p w14:paraId="1FC6C24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60DE82C5" w14:textId="77777777" w:rsidTr="007B550D">
        <w:tc>
          <w:tcPr>
            <w:tcW w:w="9345" w:type="dxa"/>
          </w:tcPr>
          <w:p w14:paraId="4EF67B2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68559BD" w14:textId="77777777" w:rsidTr="007B550D">
        <w:tc>
          <w:tcPr>
            <w:tcW w:w="9345" w:type="dxa"/>
          </w:tcPr>
          <w:p w14:paraId="534B9A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C7B0EE4" w14:textId="77777777" w:rsidTr="007B550D">
        <w:tc>
          <w:tcPr>
            <w:tcW w:w="9345" w:type="dxa"/>
          </w:tcPr>
          <w:p w14:paraId="14D0773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270436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8"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9"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12ED8" w:rsidP="0091168E">
            <w:pPr>
              <w:spacing w:after="0" w:line="240" w:lineRule="auto"/>
              <w:rPr>
                <w:rFonts w:ascii="Times New Roman" w:hAnsi="Times New Roman" w:cs="Times New Roman"/>
                <w:color w:val="000000"/>
                <w:sz w:val="25"/>
                <w:szCs w:val="25"/>
              </w:rPr>
            </w:pPr>
            <w:hyperlink r:id="rId20"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1"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270436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36E29" w14:paraId="53424330" w14:textId="77777777" w:rsidTr="008416EB">
        <w:tc>
          <w:tcPr>
            <w:tcW w:w="7797" w:type="dxa"/>
            <w:shd w:val="clear" w:color="auto" w:fill="auto"/>
          </w:tcPr>
          <w:p w14:paraId="2986F8BC" w14:textId="77777777" w:rsidR="002C735C" w:rsidRPr="00B36E29" w:rsidRDefault="002C735C" w:rsidP="002C735C">
            <w:pPr>
              <w:pStyle w:val="Style214"/>
              <w:ind w:firstLine="0"/>
              <w:jc w:val="center"/>
              <w:rPr>
                <w:b/>
                <w:sz w:val="22"/>
                <w:szCs w:val="22"/>
              </w:rPr>
            </w:pPr>
            <w:r w:rsidRPr="00B36E29">
              <w:rPr>
                <w:b/>
                <w:sz w:val="22"/>
                <w:szCs w:val="22"/>
              </w:rPr>
              <w:t>Наименование учебных аудиторий, перечень</w:t>
            </w:r>
          </w:p>
        </w:tc>
        <w:tc>
          <w:tcPr>
            <w:tcW w:w="2262" w:type="dxa"/>
            <w:shd w:val="clear" w:color="auto" w:fill="auto"/>
          </w:tcPr>
          <w:p w14:paraId="3A00FEF8" w14:textId="77777777" w:rsidR="002C735C" w:rsidRPr="00B36E29" w:rsidRDefault="002C735C" w:rsidP="002C735C">
            <w:pPr>
              <w:pStyle w:val="Style214"/>
              <w:ind w:firstLine="0"/>
              <w:jc w:val="center"/>
              <w:rPr>
                <w:b/>
                <w:sz w:val="22"/>
                <w:szCs w:val="22"/>
              </w:rPr>
            </w:pPr>
            <w:r w:rsidRPr="00B36E29">
              <w:rPr>
                <w:b/>
                <w:sz w:val="22"/>
                <w:szCs w:val="22"/>
              </w:rPr>
              <w:t>Адрес (местоположение) учебных аудиторий</w:t>
            </w:r>
          </w:p>
        </w:tc>
      </w:tr>
      <w:tr w:rsidR="002C735C" w:rsidRPr="00B36E29" w14:paraId="3B643305" w14:textId="77777777" w:rsidTr="008416EB">
        <w:tc>
          <w:tcPr>
            <w:tcW w:w="7797" w:type="dxa"/>
            <w:shd w:val="clear" w:color="auto" w:fill="auto"/>
          </w:tcPr>
          <w:p w14:paraId="30187323" w14:textId="51649087" w:rsidR="002C735C" w:rsidRPr="00B36E29" w:rsidRDefault="00B43524" w:rsidP="002718E2">
            <w:pPr>
              <w:pStyle w:val="Style214"/>
              <w:ind w:firstLine="0"/>
              <w:rPr>
                <w:sz w:val="22"/>
                <w:szCs w:val="22"/>
              </w:rPr>
            </w:pPr>
            <w:r w:rsidRPr="00B36E29">
              <w:rPr>
                <w:sz w:val="22"/>
                <w:szCs w:val="22"/>
              </w:rPr>
              <w:t xml:space="preserve">Ауд. 340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B36E29">
              <w:rPr>
                <w:sz w:val="22"/>
                <w:szCs w:val="22"/>
              </w:rPr>
              <w:t>комплексом</w:t>
            </w:r>
            <w:proofErr w:type="gramStart"/>
            <w:r w:rsidRPr="00B36E29">
              <w:rPr>
                <w:sz w:val="22"/>
                <w:szCs w:val="22"/>
              </w:rPr>
              <w:t>.С</w:t>
            </w:r>
            <w:proofErr w:type="gramEnd"/>
            <w:r w:rsidRPr="00B36E29">
              <w:rPr>
                <w:sz w:val="22"/>
                <w:szCs w:val="22"/>
              </w:rPr>
              <w:t>пециализированная</w:t>
            </w:r>
            <w:proofErr w:type="spellEnd"/>
            <w:r w:rsidRPr="00B36E29">
              <w:rPr>
                <w:sz w:val="22"/>
                <w:szCs w:val="22"/>
              </w:rPr>
              <w:t xml:space="preserve">  мебель и оборудование: </w:t>
            </w:r>
            <w:proofErr w:type="gramStart"/>
            <w:r w:rsidRPr="00B36E29">
              <w:rPr>
                <w:sz w:val="22"/>
                <w:szCs w:val="22"/>
              </w:rPr>
              <w:t xml:space="preserve">Учебная мебель на 25 посадочных мест, рабочее место преподавателя, тумба - 1 шт., доска маркерная - 1 шт., вешалка стойка - 2 шт., жалюзи - 2 шт., Моноблок </w:t>
            </w:r>
            <w:r w:rsidRPr="00B36E29">
              <w:rPr>
                <w:sz w:val="22"/>
                <w:szCs w:val="22"/>
                <w:lang w:val="en-US"/>
              </w:rPr>
              <w:t>AIO</w:t>
            </w:r>
            <w:r w:rsidRPr="00B36E29">
              <w:rPr>
                <w:sz w:val="22"/>
                <w:szCs w:val="22"/>
              </w:rPr>
              <w:t xml:space="preserve"> </w:t>
            </w:r>
            <w:r w:rsidRPr="00B36E29">
              <w:rPr>
                <w:sz w:val="22"/>
                <w:szCs w:val="22"/>
                <w:lang w:val="en-US"/>
              </w:rPr>
              <w:t>IRU</w:t>
            </w:r>
            <w:r w:rsidRPr="00B36E29">
              <w:rPr>
                <w:sz w:val="22"/>
                <w:szCs w:val="22"/>
              </w:rPr>
              <w:t xml:space="preserve"> 308 </w:t>
            </w:r>
            <w:r w:rsidRPr="00B36E29">
              <w:rPr>
                <w:sz w:val="22"/>
                <w:szCs w:val="22"/>
                <w:lang w:val="en-US"/>
              </w:rPr>
              <w:t>intel</w:t>
            </w:r>
            <w:r w:rsidRPr="00B36E29">
              <w:rPr>
                <w:sz w:val="22"/>
                <w:szCs w:val="22"/>
              </w:rPr>
              <w:t xml:space="preserve"> 2.8 </w:t>
            </w:r>
            <w:proofErr w:type="spellStart"/>
            <w:r w:rsidRPr="00B36E29">
              <w:rPr>
                <w:sz w:val="22"/>
                <w:szCs w:val="22"/>
                <w:lang w:val="en-US"/>
              </w:rPr>
              <w:t>Ghz</w:t>
            </w:r>
            <w:proofErr w:type="spellEnd"/>
            <w:r w:rsidRPr="00B36E29">
              <w:rPr>
                <w:sz w:val="22"/>
                <w:szCs w:val="22"/>
              </w:rPr>
              <w:t xml:space="preserve">/4 </w:t>
            </w:r>
            <w:r w:rsidRPr="00B36E29">
              <w:rPr>
                <w:sz w:val="22"/>
                <w:szCs w:val="22"/>
                <w:lang w:val="en-US"/>
              </w:rPr>
              <w:t>Gb</w:t>
            </w:r>
            <w:r w:rsidRPr="00B36E29">
              <w:rPr>
                <w:sz w:val="22"/>
                <w:szCs w:val="22"/>
              </w:rPr>
              <w:t>/1</w:t>
            </w:r>
            <w:r w:rsidRPr="00B36E29">
              <w:rPr>
                <w:sz w:val="22"/>
                <w:szCs w:val="22"/>
                <w:lang w:val="en-US"/>
              </w:rPr>
              <w:t>Tb</w:t>
            </w:r>
            <w:r w:rsidRPr="00B36E29">
              <w:rPr>
                <w:sz w:val="22"/>
                <w:szCs w:val="22"/>
              </w:rPr>
              <w:t xml:space="preserve"> - 12 шт., Ноутбук </w:t>
            </w:r>
            <w:r w:rsidRPr="00B36E29">
              <w:rPr>
                <w:sz w:val="22"/>
                <w:szCs w:val="22"/>
                <w:lang w:val="en-US"/>
              </w:rPr>
              <w:t>HP</w:t>
            </w:r>
            <w:r w:rsidRPr="00B36E29">
              <w:rPr>
                <w:sz w:val="22"/>
                <w:szCs w:val="22"/>
              </w:rPr>
              <w:t xml:space="preserve"> 250 </w:t>
            </w:r>
            <w:r w:rsidRPr="00B36E29">
              <w:rPr>
                <w:sz w:val="22"/>
                <w:szCs w:val="22"/>
                <w:lang w:val="en-US"/>
              </w:rPr>
              <w:t>G</w:t>
            </w:r>
            <w:r w:rsidRPr="00B36E29">
              <w:rPr>
                <w:sz w:val="22"/>
                <w:szCs w:val="22"/>
              </w:rPr>
              <w:t>6 1</w:t>
            </w:r>
            <w:r w:rsidRPr="00B36E29">
              <w:rPr>
                <w:sz w:val="22"/>
                <w:szCs w:val="22"/>
                <w:lang w:val="en-US"/>
              </w:rPr>
              <w:t>WY</w:t>
            </w:r>
            <w:r w:rsidRPr="00B36E29">
              <w:rPr>
                <w:sz w:val="22"/>
                <w:szCs w:val="22"/>
              </w:rPr>
              <w:t>58</w:t>
            </w:r>
            <w:r w:rsidRPr="00B36E29">
              <w:rPr>
                <w:sz w:val="22"/>
                <w:szCs w:val="22"/>
                <w:lang w:val="en-US"/>
              </w:rPr>
              <w:t>EA</w:t>
            </w:r>
            <w:r w:rsidRPr="00B36E29">
              <w:rPr>
                <w:sz w:val="22"/>
                <w:szCs w:val="22"/>
              </w:rPr>
              <w:t xml:space="preserve"> - 13 шт. Гарнитура </w:t>
            </w:r>
            <w:proofErr w:type="spellStart"/>
            <w:r w:rsidRPr="00B36E29">
              <w:rPr>
                <w:sz w:val="22"/>
                <w:szCs w:val="22"/>
                <w:lang w:val="en-US"/>
              </w:rPr>
              <w:t>Sanako</w:t>
            </w:r>
            <w:proofErr w:type="spellEnd"/>
            <w:r w:rsidRPr="00B36E29">
              <w:rPr>
                <w:sz w:val="22"/>
                <w:szCs w:val="22"/>
              </w:rPr>
              <w:t xml:space="preserve"> </w:t>
            </w:r>
            <w:r w:rsidRPr="00B36E29">
              <w:rPr>
                <w:sz w:val="22"/>
                <w:szCs w:val="22"/>
                <w:lang w:val="en-US"/>
              </w:rPr>
              <w:t>SLH</w:t>
            </w:r>
            <w:r w:rsidRPr="00B36E29">
              <w:rPr>
                <w:sz w:val="22"/>
                <w:szCs w:val="22"/>
              </w:rPr>
              <w:t xml:space="preserve">07 с кабелем </w:t>
            </w:r>
            <w:r w:rsidRPr="00B36E29">
              <w:rPr>
                <w:sz w:val="22"/>
                <w:szCs w:val="22"/>
                <w:lang w:val="en-US"/>
              </w:rPr>
              <w:t>RJ</w:t>
            </w:r>
            <w:r w:rsidRPr="00B36E29">
              <w:rPr>
                <w:sz w:val="22"/>
                <w:szCs w:val="22"/>
              </w:rPr>
              <w:t xml:space="preserve">11 - </w:t>
            </w:r>
            <w:r w:rsidRPr="00B36E29">
              <w:rPr>
                <w:sz w:val="22"/>
                <w:szCs w:val="22"/>
                <w:lang w:val="en-US"/>
              </w:rPr>
              <w:t>USB</w:t>
            </w:r>
            <w:r w:rsidRPr="00B36E29">
              <w:rPr>
                <w:sz w:val="22"/>
                <w:szCs w:val="22"/>
              </w:rPr>
              <w:t xml:space="preserve"> 1,5 метра - 12 шт.  Наборы демонстрационного оборудования и учебно-наглядных пособий: мультимедийные</w:t>
            </w:r>
            <w:proofErr w:type="gramEnd"/>
            <w:r w:rsidRPr="00B36E29">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36E29" w:rsidRDefault="00B43524" w:rsidP="002718E2">
            <w:pPr>
              <w:pStyle w:val="Style214"/>
              <w:ind w:firstLine="0"/>
              <w:rPr>
                <w:sz w:val="22"/>
                <w:szCs w:val="22"/>
              </w:rPr>
            </w:pPr>
            <w:r w:rsidRPr="00B36E29">
              <w:rPr>
                <w:sz w:val="22"/>
                <w:szCs w:val="22"/>
              </w:rPr>
              <w:t>191023, г. Санкт-Петербург, Москательный пер., д. 4, литер «В»</w:t>
            </w:r>
          </w:p>
        </w:tc>
      </w:tr>
      <w:tr w:rsidR="002C735C" w:rsidRPr="00B36E29" w14:paraId="669546A5" w14:textId="77777777" w:rsidTr="008416EB">
        <w:tc>
          <w:tcPr>
            <w:tcW w:w="7797" w:type="dxa"/>
            <w:shd w:val="clear" w:color="auto" w:fill="auto"/>
          </w:tcPr>
          <w:p w14:paraId="37F70F5B" w14:textId="77777777" w:rsidR="002C735C" w:rsidRPr="00B36E29" w:rsidRDefault="00B43524" w:rsidP="002718E2">
            <w:pPr>
              <w:pStyle w:val="Style214"/>
              <w:ind w:firstLine="0"/>
              <w:rPr>
                <w:sz w:val="22"/>
                <w:szCs w:val="22"/>
              </w:rPr>
            </w:pPr>
            <w:r w:rsidRPr="00B36E29">
              <w:rPr>
                <w:sz w:val="22"/>
                <w:szCs w:val="22"/>
              </w:rPr>
              <w:t xml:space="preserve">Ауд. 313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36E29">
              <w:rPr>
                <w:sz w:val="22"/>
                <w:szCs w:val="22"/>
              </w:rPr>
              <w:t>комплексом.Специализированная</w:t>
            </w:r>
            <w:proofErr w:type="spellEnd"/>
            <w:r w:rsidRPr="00B36E29">
              <w:rPr>
                <w:sz w:val="22"/>
                <w:szCs w:val="22"/>
              </w:rPr>
              <w:t xml:space="preserve">  мебель и оборудование: Учебная мебель на 12 посадочных места, рабочее место преподавателя, доска маркерная 1 шт., доска настенная пробковая (</w:t>
            </w:r>
            <w:proofErr w:type="spellStart"/>
            <w:r w:rsidRPr="00B36E29">
              <w:rPr>
                <w:sz w:val="22"/>
                <w:szCs w:val="22"/>
              </w:rPr>
              <w:t>синия</w:t>
            </w:r>
            <w:proofErr w:type="spellEnd"/>
            <w:r w:rsidRPr="00B36E29">
              <w:rPr>
                <w:sz w:val="22"/>
                <w:szCs w:val="22"/>
              </w:rPr>
              <w:t xml:space="preserve">) 1шт., вешалка стойка 1шт. Переносной мультимедийный комплект: Ноутбук </w:t>
            </w:r>
            <w:r w:rsidRPr="00B36E29">
              <w:rPr>
                <w:sz w:val="22"/>
                <w:szCs w:val="22"/>
                <w:lang w:val="en-US"/>
              </w:rPr>
              <w:t>HP</w:t>
            </w:r>
            <w:r w:rsidRPr="00B36E29">
              <w:rPr>
                <w:sz w:val="22"/>
                <w:szCs w:val="22"/>
              </w:rPr>
              <w:t xml:space="preserve"> 250 </w:t>
            </w:r>
            <w:r w:rsidRPr="00B36E29">
              <w:rPr>
                <w:sz w:val="22"/>
                <w:szCs w:val="22"/>
                <w:lang w:val="en-US"/>
              </w:rPr>
              <w:t>G</w:t>
            </w:r>
            <w:r w:rsidRPr="00B36E29">
              <w:rPr>
                <w:sz w:val="22"/>
                <w:szCs w:val="22"/>
              </w:rPr>
              <w:t>6 1</w:t>
            </w:r>
            <w:r w:rsidRPr="00B36E29">
              <w:rPr>
                <w:sz w:val="22"/>
                <w:szCs w:val="22"/>
                <w:lang w:val="en-US"/>
              </w:rPr>
              <w:t>WY</w:t>
            </w:r>
            <w:r w:rsidRPr="00B36E29">
              <w:rPr>
                <w:sz w:val="22"/>
                <w:szCs w:val="22"/>
              </w:rPr>
              <w:t>58</w:t>
            </w:r>
            <w:r w:rsidRPr="00B36E29">
              <w:rPr>
                <w:sz w:val="22"/>
                <w:szCs w:val="22"/>
                <w:lang w:val="en-US"/>
              </w:rPr>
              <w:t>EA</w:t>
            </w:r>
            <w:r w:rsidRPr="00B36E29">
              <w:rPr>
                <w:sz w:val="22"/>
                <w:szCs w:val="22"/>
              </w:rPr>
              <w:t xml:space="preserve">, Мультимедийный проектор </w:t>
            </w:r>
            <w:r w:rsidRPr="00B36E29">
              <w:rPr>
                <w:sz w:val="22"/>
                <w:szCs w:val="22"/>
                <w:lang w:val="en-US"/>
              </w:rPr>
              <w:t>LG</w:t>
            </w:r>
            <w:r w:rsidRPr="00B36E29">
              <w:rPr>
                <w:sz w:val="22"/>
                <w:szCs w:val="22"/>
              </w:rPr>
              <w:t xml:space="preserve"> </w:t>
            </w:r>
            <w:r w:rsidRPr="00B36E29">
              <w:rPr>
                <w:sz w:val="22"/>
                <w:szCs w:val="22"/>
                <w:lang w:val="en-US"/>
              </w:rPr>
              <w:t>PF</w:t>
            </w:r>
            <w:r w:rsidRPr="00B36E29">
              <w:rPr>
                <w:sz w:val="22"/>
                <w:szCs w:val="22"/>
              </w:rPr>
              <w:t>1500</w:t>
            </w:r>
            <w:r w:rsidRPr="00B36E29">
              <w:rPr>
                <w:sz w:val="22"/>
                <w:szCs w:val="22"/>
                <w:lang w:val="en-US"/>
              </w:rPr>
              <w:t>G</w:t>
            </w:r>
            <w:r w:rsidRPr="00B36E2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14D753" w14:textId="77777777" w:rsidR="002C735C" w:rsidRPr="00B36E29" w:rsidRDefault="00B43524" w:rsidP="002718E2">
            <w:pPr>
              <w:pStyle w:val="Style214"/>
              <w:ind w:firstLine="0"/>
              <w:rPr>
                <w:sz w:val="22"/>
                <w:szCs w:val="22"/>
              </w:rPr>
            </w:pPr>
            <w:r w:rsidRPr="00B36E29">
              <w:rPr>
                <w:sz w:val="22"/>
                <w:szCs w:val="22"/>
              </w:rPr>
              <w:t>191023, г. Санкт-Петербург, Москательный пер., д. 4, литер «В»</w:t>
            </w:r>
          </w:p>
        </w:tc>
      </w:tr>
      <w:tr w:rsidR="002C735C" w:rsidRPr="00B36E29" w14:paraId="7B9DC270" w14:textId="77777777" w:rsidTr="008416EB">
        <w:tc>
          <w:tcPr>
            <w:tcW w:w="7797" w:type="dxa"/>
            <w:shd w:val="clear" w:color="auto" w:fill="auto"/>
          </w:tcPr>
          <w:p w14:paraId="07C40A53" w14:textId="77777777" w:rsidR="002C735C" w:rsidRPr="00B36E29" w:rsidRDefault="00B43524" w:rsidP="002718E2">
            <w:pPr>
              <w:pStyle w:val="Style214"/>
              <w:ind w:firstLine="0"/>
              <w:rPr>
                <w:sz w:val="22"/>
                <w:szCs w:val="22"/>
              </w:rPr>
            </w:pPr>
            <w:r w:rsidRPr="00B36E29">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B36E29">
              <w:rPr>
                <w:sz w:val="22"/>
                <w:szCs w:val="22"/>
              </w:rPr>
              <w:t>комплексом</w:t>
            </w:r>
            <w:proofErr w:type="gramStart"/>
            <w:r w:rsidRPr="00B36E29">
              <w:rPr>
                <w:sz w:val="22"/>
                <w:szCs w:val="22"/>
              </w:rPr>
              <w:t>.С</w:t>
            </w:r>
            <w:proofErr w:type="gramEnd"/>
            <w:r w:rsidRPr="00B36E29">
              <w:rPr>
                <w:sz w:val="22"/>
                <w:szCs w:val="22"/>
              </w:rPr>
              <w:t>пециализированная</w:t>
            </w:r>
            <w:proofErr w:type="spellEnd"/>
            <w:r w:rsidRPr="00B36E29">
              <w:rPr>
                <w:sz w:val="22"/>
                <w:szCs w:val="22"/>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B36E29">
              <w:rPr>
                <w:sz w:val="22"/>
                <w:szCs w:val="22"/>
                <w:lang w:val="en-US"/>
              </w:rPr>
              <w:t>Universal</w:t>
            </w:r>
            <w:r w:rsidRPr="00B36E29">
              <w:rPr>
                <w:sz w:val="22"/>
                <w:szCs w:val="22"/>
              </w:rPr>
              <w:t xml:space="preserve"> №1 - 4 шт.,  Компьютер </w:t>
            </w:r>
            <w:r w:rsidRPr="00B36E29">
              <w:rPr>
                <w:sz w:val="22"/>
                <w:szCs w:val="22"/>
                <w:lang w:val="en-US"/>
              </w:rPr>
              <w:t>Intel</w:t>
            </w:r>
            <w:r w:rsidRPr="00B36E29">
              <w:rPr>
                <w:sz w:val="22"/>
                <w:szCs w:val="22"/>
              </w:rPr>
              <w:t xml:space="preserve"> </w:t>
            </w:r>
            <w:proofErr w:type="spellStart"/>
            <w:r w:rsidRPr="00B36E29">
              <w:rPr>
                <w:sz w:val="22"/>
                <w:szCs w:val="22"/>
                <w:lang w:val="en-US"/>
              </w:rPr>
              <w:t>i</w:t>
            </w:r>
            <w:proofErr w:type="spellEnd"/>
            <w:r w:rsidRPr="00B36E29">
              <w:rPr>
                <w:sz w:val="22"/>
                <w:szCs w:val="22"/>
              </w:rPr>
              <w:t xml:space="preserve">3-2100 2.4 </w:t>
            </w:r>
            <w:proofErr w:type="spellStart"/>
            <w:r w:rsidRPr="00B36E29">
              <w:rPr>
                <w:sz w:val="22"/>
                <w:szCs w:val="22"/>
                <w:lang w:val="en-US"/>
              </w:rPr>
              <w:t>Ghz</w:t>
            </w:r>
            <w:proofErr w:type="spellEnd"/>
            <w:r w:rsidRPr="00B36E29">
              <w:rPr>
                <w:sz w:val="22"/>
                <w:szCs w:val="22"/>
              </w:rPr>
              <w:t>/4 4</w:t>
            </w:r>
            <w:r w:rsidRPr="00B36E29">
              <w:rPr>
                <w:sz w:val="22"/>
                <w:szCs w:val="22"/>
                <w:lang w:val="en-US"/>
              </w:rPr>
              <w:t>Gb</w:t>
            </w:r>
            <w:r w:rsidRPr="00B36E29">
              <w:rPr>
                <w:sz w:val="22"/>
                <w:szCs w:val="22"/>
              </w:rPr>
              <w:t>/500</w:t>
            </w:r>
            <w:r w:rsidRPr="00B36E29">
              <w:rPr>
                <w:sz w:val="22"/>
                <w:szCs w:val="22"/>
                <w:lang w:val="en-US"/>
              </w:rPr>
              <w:t>Gb</w:t>
            </w:r>
            <w:r w:rsidRPr="00B36E29">
              <w:rPr>
                <w:sz w:val="22"/>
                <w:szCs w:val="22"/>
              </w:rPr>
              <w:t>/</w:t>
            </w:r>
            <w:r w:rsidRPr="00B36E29">
              <w:rPr>
                <w:sz w:val="22"/>
                <w:szCs w:val="22"/>
                <w:lang w:val="en-US"/>
              </w:rPr>
              <w:t>Acer</w:t>
            </w:r>
            <w:r w:rsidRPr="00B36E29">
              <w:rPr>
                <w:sz w:val="22"/>
                <w:szCs w:val="22"/>
              </w:rPr>
              <w:t xml:space="preserve"> </w:t>
            </w:r>
            <w:r w:rsidRPr="00B36E29">
              <w:rPr>
                <w:sz w:val="22"/>
                <w:szCs w:val="22"/>
                <w:lang w:val="en-US"/>
              </w:rPr>
              <w:t>V</w:t>
            </w:r>
            <w:r w:rsidRPr="00B36E29">
              <w:rPr>
                <w:sz w:val="22"/>
                <w:szCs w:val="22"/>
              </w:rPr>
              <w:t xml:space="preserve">193 19" - 10 шт., Моноблок </w:t>
            </w:r>
            <w:r w:rsidRPr="00B36E29">
              <w:rPr>
                <w:sz w:val="22"/>
                <w:szCs w:val="22"/>
                <w:lang w:val="en-US"/>
              </w:rPr>
              <w:t>AIO</w:t>
            </w:r>
            <w:r w:rsidRPr="00B36E29">
              <w:rPr>
                <w:sz w:val="22"/>
                <w:szCs w:val="22"/>
              </w:rPr>
              <w:t xml:space="preserve"> </w:t>
            </w:r>
            <w:r w:rsidRPr="00B36E29">
              <w:rPr>
                <w:sz w:val="22"/>
                <w:szCs w:val="22"/>
                <w:lang w:val="en-US"/>
              </w:rPr>
              <w:t>IRU</w:t>
            </w:r>
            <w:r w:rsidRPr="00B36E29">
              <w:rPr>
                <w:sz w:val="22"/>
                <w:szCs w:val="22"/>
              </w:rPr>
              <w:t xml:space="preserve"> 308 </w:t>
            </w:r>
            <w:r w:rsidRPr="00B36E29">
              <w:rPr>
                <w:sz w:val="22"/>
                <w:szCs w:val="22"/>
                <w:lang w:val="en-US"/>
              </w:rPr>
              <w:t>intel</w:t>
            </w:r>
            <w:r w:rsidRPr="00B36E29">
              <w:rPr>
                <w:sz w:val="22"/>
                <w:szCs w:val="22"/>
              </w:rPr>
              <w:t xml:space="preserve"> 2.8 </w:t>
            </w:r>
            <w:proofErr w:type="spellStart"/>
            <w:r w:rsidRPr="00B36E29">
              <w:rPr>
                <w:sz w:val="22"/>
                <w:szCs w:val="22"/>
                <w:lang w:val="en-US"/>
              </w:rPr>
              <w:t>Ghz</w:t>
            </w:r>
            <w:proofErr w:type="spellEnd"/>
            <w:r w:rsidRPr="00B36E29">
              <w:rPr>
                <w:sz w:val="22"/>
                <w:szCs w:val="22"/>
              </w:rPr>
              <w:t xml:space="preserve">/4 </w:t>
            </w:r>
            <w:r w:rsidRPr="00B36E29">
              <w:rPr>
                <w:sz w:val="22"/>
                <w:szCs w:val="22"/>
                <w:lang w:val="en-US"/>
              </w:rPr>
              <w:t>Gb</w:t>
            </w:r>
            <w:r w:rsidRPr="00B36E29">
              <w:rPr>
                <w:sz w:val="22"/>
                <w:szCs w:val="22"/>
              </w:rPr>
              <w:t>/1</w:t>
            </w:r>
            <w:r w:rsidRPr="00B36E29">
              <w:rPr>
                <w:sz w:val="22"/>
                <w:szCs w:val="22"/>
                <w:lang w:val="en-US"/>
              </w:rPr>
              <w:t>Tb</w:t>
            </w:r>
            <w:r w:rsidRPr="00B36E29">
              <w:rPr>
                <w:sz w:val="22"/>
                <w:szCs w:val="22"/>
              </w:rPr>
              <w:t xml:space="preserve"> - 1 шт., Сетевой коммутатор </w:t>
            </w:r>
            <w:r w:rsidRPr="00B36E29">
              <w:rPr>
                <w:sz w:val="22"/>
                <w:szCs w:val="22"/>
                <w:lang w:val="en-US"/>
              </w:rPr>
              <w:t>Switch</w:t>
            </w:r>
            <w:r w:rsidRPr="00B36E29">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6CCD897" w14:textId="77777777" w:rsidR="002C735C" w:rsidRPr="00B36E29" w:rsidRDefault="00B43524" w:rsidP="002718E2">
            <w:pPr>
              <w:pStyle w:val="Style214"/>
              <w:ind w:firstLine="0"/>
              <w:rPr>
                <w:sz w:val="22"/>
                <w:szCs w:val="22"/>
              </w:rPr>
            </w:pPr>
            <w:r w:rsidRPr="00B36E29">
              <w:rPr>
                <w:sz w:val="22"/>
                <w:szCs w:val="22"/>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270436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270436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270436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270437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Теоретический вопрос</w:t>
            </w:r>
          </w:p>
        </w:tc>
      </w:tr>
      <w:tr w:rsidR="009E6058" w14:paraId="3AA00650" w14:textId="77777777" w:rsidTr="00F00293">
        <w:tc>
          <w:tcPr>
            <w:tcW w:w="562" w:type="dxa"/>
          </w:tcPr>
          <w:p w14:paraId="6E393B9F"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4B12332" w14:textId="77777777" w:rsidR="009E6058" w:rsidRPr="00B36E29" w:rsidRDefault="009E6058" w:rsidP="00523021">
            <w:pPr>
              <w:pStyle w:val="Default"/>
              <w:spacing w:after="30"/>
              <w:jc w:val="both"/>
              <w:rPr>
                <w:sz w:val="23"/>
                <w:szCs w:val="23"/>
              </w:rPr>
            </w:pPr>
            <w:r w:rsidRPr="00B36E29">
              <w:rPr>
                <w:sz w:val="23"/>
                <w:szCs w:val="23"/>
              </w:rPr>
              <w:t>Синхронный перевод текста с английского языка на русский</w:t>
            </w:r>
          </w:p>
        </w:tc>
      </w:tr>
      <w:tr w:rsidR="009E6058" w14:paraId="7244F719" w14:textId="77777777" w:rsidTr="00F00293">
        <w:tc>
          <w:tcPr>
            <w:tcW w:w="562" w:type="dxa"/>
          </w:tcPr>
          <w:p w14:paraId="281EFA0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76B1658" w14:textId="77777777" w:rsidR="009E6058" w:rsidRPr="00B36E29" w:rsidRDefault="009E6058" w:rsidP="00523021">
            <w:pPr>
              <w:pStyle w:val="Default"/>
              <w:spacing w:after="30"/>
              <w:jc w:val="both"/>
              <w:rPr>
                <w:sz w:val="23"/>
                <w:szCs w:val="23"/>
              </w:rPr>
            </w:pPr>
            <w:r w:rsidRPr="00B36E29">
              <w:rPr>
                <w:sz w:val="23"/>
                <w:szCs w:val="23"/>
              </w:rPr>
              <w:t>Лексические средства компрессии при синхронном переводе.</w:t>
            </w:r>
          </w:p>
        </w:tc>
      </w:tr>
      <w:tr w:rsidR="009E6058" w14:paraId="43C61D4C" w14:textId="77777777" w:rsidTr="00F00293">
        <w:tc>
          <w:tcPr>
            <w:tcW w:w="562" w:type="dxa"/>
          </w:tcPr>
          <w:p w14:paraId="5AC85EB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3E643DB" w14:textId="77777777" w:rsidR="009E6058" w:rsidRPr="00B36E29" w:rsidRDefault="009E6058" w:rsidP="00523021">
            <w:pPr>
              <w:pStyle w:val="Default"/>
              <w:spacing w:after="30"/>
              <w:jc w:val="both"/>
              <w:rPr>
                <w:sz w:val="23"/>
                <w:szCs w:val="23"/>
              </w:rPr>
            </w:pPr>
            <w:r w:rsidRPr="00B36E29">
              <w:rPr>
                <w:sz w:val="23"/>
                <w:szCs w:val="23"/>
              </w:rPr>
              <w:t>Синтаксические средства компрессии при синхронном переводе.</w:t>
            </w:r>
          </w:p>
        </w:tc>
      </w:tr>
      <w:tr w:rsidR="009E6058" w14:paraId="3D017063" w14:textId="77777777" w:rsidTr="00F00293">
        <w:tc>
          <w:tcPr>
            <w:tcW w:w="562" w:type="dxa"/>
          </w:tcPr>
          <w:p w14:paraId="225EC64D"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8EA3BB6" w14:textId="77777777" w:rsidR="009E6058" w:rsidRPr="00B36E29" w:rsidRDefault="009E6058" w:rsidP="00523021">
            <w:pPr>
              <w:pStyle w:val="Default"/>
              <w:spacing w:after="30"/>
              <w:jc w:val="both"/>
              <w:rPr>
                <w:sz w:val="23"/>
                <w:szCs w:val="23"/>
              </w:rPr>
            </w:pPr>
            <w:r w:rsidRPr="00B36E29">
              <w:rPr>
                <w:sz w:val="23"/>
                <w:szCs w:val="23"/>
              </w:rPr>
              <w:t>Компрессия при синхронном переводе с английского языка на русский.</w:t>
            </w:r>
          </w:p>
        </w:tc>
      </w:tr>
      <w:tr w:rsidR="009E6058" w14:paraId="4D339BBB" w14:textId="77777777" w:rsidTr="00F00293">
        <w:tc>
          <w:tcPr>
            <w:tcW w:w="562" w:type="dxa"/>
          </w:tcPr>
          <w:p w14:paraId="7B415370"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142AE8D9" w14:textId="77777777" w:rsidR="009E6058" w:rsidRPr="00B36E29" w:rsidRDefault="009E6058" w:rsidP="00523021">
            <w:pPr>
              <w:pStyle w:val="Default"/>
              <w:spacing w:after="30"/>
              <w:jc w:val="both"/>
              <w:rPr>
                <w:sz w:val="23"/>
                <w:szCs w:val="23"/>
              </w:rPr>
            </w:pPr>
            <w:r w:rsidRPr="00B36E29">
              <w:rPr>
                <w:sz w:val="23"/>
                <w:szCs w:val="23"/>
              </w:rPr>
              <w:t>Развитие механизмов вероятностного прогнозирования при синхронном переводе.</w:t>
            </w:r>
          </w:p>
        </w:tc>
      </w:tr>
      <w:tr w:rsidR="009E6058" w14:paraId="40A41F5B" w14:textId="77777777" w:rsidTr="00F00293">
        <w:tc>
          <w:tcPr>
            <w:tcW w:w="562" w:type="dxa"/>
          </w:tcPr>
          <w:p w14:paraId="4FEA390A"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79B01E2" w14:textId="77777777" w:rsidR="009E6058" w:rsidRPr="009E6058" w:rsidRDefault="009E6058" w:rsidP="00523021">
            <w:pPr>
              <w:pStyle w:val="Default"/>
              <w:spacing w:after="30"/>
              <w:jc w:val="both"/>
              <w:rPr>
                <w:sz w:val="23"/>
                <w:szCs w:val="23"/>
                <w:lang w:val="en-US"/>
              </w:rPr>
            </w:pPr>
            <w:r w:rsidRPr="00B36E29">
              <w:rPr>
                <w:sz w:val="23"/>
                <w:szCs w:val="23"/>
              </w:rPr>
              <w:t xml:space="preserve">Особенности работы в физической кабине при синхронном переводе. </w:t>
            </w:r>
            <w:proofErr w:type="spellStart"/>
            <w:r>
              <w:rPr>
                <w:sz w:val="23"/>
                <w:szCs w:val="23"/>
                <w:lang w:val="en-US"/>
              </w:rPr>
              <w:t>Этика</w:t>
            </w:r>
            <w:proofErr w:type="spellEnd"/>
            <w:r>
              <w:rPr>
                <w:sz w:val="23"/>
                <w:szCs w:val="23"/>
                <w:lang w:val="en-US"/>
              </w:rPr>
              <w:t xml:space="preserve"> </w:t>
            </w:r>
            <w:proofErr w:type="spellStart"/>
            <w:r>
              <w:rPr>
                <w:sz w:val="23"/>
                <w:szCs w:val="23"/>
                <w:lang w:val="en-US"/>
              </w:rPr>
              <w:t>переводчика</w:t>
            </w:r>
            <w:proofErr w:type="spellEnd"/>
            <w:r>
              <w:rPr>
                <w:sz w:val="23"/>
                <w:szCs w:val="23"/>
                <w:lang w:val="en-US"/>
              </w:rPr>
              <w:t>.</w:t>
            </w:r>
          </w:p>
        </w:tc>
      </w:tr>
      <w:tr w:rsidR="009E6058" w14:paraId="22D0787E" w14:textId="77777777" w:rsidTr="00F00293">
        <w:tc>
          <w:tcPr>
            <w:tcW w:w="562" w:type="dxa"/>
          </w:tcPr>
          <w:p w14:paraId="7353C13E"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F2969E5" w14:textId="77777777" w:rsidR="009E6058" w:rsidRPr="009E6058" w:rsidRDefault="009E6058" w:rsidP="00523021">
            <w:pPr>
              <w:pStyle w:val="Default"/>
              <w:spacing w:after="30"/>
              <w:jc w:val="both"/>
              <w:rPr>
                <w:sz w:val="23"/>
                <w:szCs w:val="23"/>
                <w:lang w:val="en-US"/>
              </w:rPr>
            </w:pPr>
            <w:r w:rsidRPr="00B36E29">
              <w:rPr>
                <w:sz w:val="23"/>
                <w:szCs w:val="23"/>
              </w:rPr>
              <w:t xml:space="preserve">Особенности работы в виртуальной кабине при синхронном переводе. </w:t>
            </w:r>
            <w:proofErr w:type="spellStart"/>
            <w:r>
              <w:rPr>
                <w:sz w:val="23"/>
                <w:szCs w:val="23"/>
                <w:lang w:val="en-US"/>
              </w:rPr>
              <w:t>Этика</w:t>
            </w:r>
            <w:proofErr w:type="spellEnd"/>
            <w:r>
              <w:rPr>
                <w:sz w:val="23"/>
                <w:szCs w:val="23"/>
                <w:lang w:val="en-US"/>
              </w:rPr>
              <w:t xml:space="preserve"> </w:t>
            </w:r>
            <w:proofErr w:type="spellStart"/>
            <w:r>
              <w:rPr>
                <w:sz w:val="23"/>
                <w:szCs w:val="23"/>
                <w:lang w:val="en-US"/>
              </w:rPr>
              <w:t>переводчика</w:t>
            </w:r>
            <w:proofErr w:type="spellEnd"/>
            <w:r>
              <w:rPr>
                <w:sz w:val="23"/>
                <w:szCs w:val="23"/>
                <w:lang w:val="en-US"/>
              </w:rPr>
              <w:t>.</w:t>
            </w:r>
          </w:p>
        </w:tc>
      </w:tr>
      <w:tr w:rsidR="009E6058" w14:paraId="7C9CA323" w14:textId="77777777" w:rsidTr="00F00293">
        <w:tc>
          <w:tcPr>
            <w:tcW w:w="562" w:type="dxa"/>
          </w:tcPr>
          <w:p w14:paraId="32AB4ED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0FB87FB" w14:textId="77777777" w:rsidR="009E6058" w:rsidRPr="00B36E29" w:rsidRDefault="009E6058" w:rsidP="00523021">
            <w:pPr>
              <w:pStyle w:val="Default"/>
              <w:spacing w:after="30"/>
              <w:jc w:val="both"/>
              <w:rPr>
                <w:sz w:val="23"/>
                <w:szCs w:val="23"/>
              </w:rPr>
            </w:pPr>
            <w:r w:rsidRPr="00B36E29">
              <w:rPr>
                <w:sz w:val="23"/>
                <w:szCs w:val="23"/>
              </w:rPr>
              <w:t>Переводческий анализ при синхронном переводе.</w:t>
            </w:r>
          </w:p>
        </w:tc>
      </w:tr>
      <w:tr w:rsidR="009E6058" w14:paraId="1DCE391B" w14:textId="77777777" w:rsidTr="00F00293">
        <w:tc>
          <w:tcPr>
            <w:tcW w:w="562" w:type="dxa"/>
          </w:tcPr>
          <w:p w14:paraId="202B78C4"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EC4C534" w14:textId="77777777" w:rsidR="009E6058" w:rsidRPr="00B36E29" w:rsidRDefault="009E6058" w:rsidP="00523021">
            <w:pPr>
              <w:pStyle w:val="Default"/>
              <w:spacing w:after="30"/>
              <w:jc w:val="both"/>
              <w:rPr>
                <w:sz w:val="23"/>
                <w:szCs w:val="23"/>
              </w:rPr>
            </w:pPr>
            <w:r w:rsidRPr="00B36E29">
              <w:rPr>
                <w:sz w:val="23"/>
                <w:szCs w:val="23"/>
              </w:rPr>
              <w:t>Прием «развертывания» текста при синхронном переводе.</w:t>
            </w:r>
          </w:p>
        </w:tc>
      </w:tr>
      <w:tr w:rsidR="009E6058" w14:paraId="26B97961" w14:textId="77777777" w:rsidTr="00F00293">
        <w:tc>
          <w:tcPr>
            <w:tcW w:w="562" w:type="dxa"/>
          </w:tcPr>
          <w:p w14:paraId="0B7172CA"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A4D68C8" w14:textId="77777777" w:rsidR="009E6058" w:rsidRPr="00B36E29" w:rsidRDefault="009E6058" w:rsidP="00523021">
            <w:pPr>
              <w:pStyle w:val="Default"/>
              <w:spacing w:after="30"/>
              <w:jc w:val="both"/>
              <w:rPr>
                <w:sz w:val="23"/>
                <w:szCs w:val="23"/>
              </w:rPr>
            </w:pPr>
            <w:r w:rsidRPr="00B36E29">
              <w:rPr>
                <w:sz w:val="23"/>
                <w:szCs w:val="23"/>
              </w:rPr>
              <w:t>Особенности компрессии при синхронном переводе с английского языка на русский</w:t>
            </w:r>
          </w:p>
        </w:tc>
      </w:tr>
      <w:tr w:rsidR="009E6058" w14:paraId="316AFE76" w14:textId="77777777" w:rsidTr="00F00293">
        <w:tc>
          <w:tcPr>
            <w:tcW w:w="562" w:type="dxa"/>
          </w:tcPr>
          <w:p w14:paraId="347244F9"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ECCC9EB" w14:textId="77777777" w:rsidR="009E6058" w:rsidRPr="00B36E29" w:rsidRDefault="009E6058" w:rsidP="00523021">
            <w:pPr>
              <w:pStyle w:val="Default"/>
              <w:spacing w:after="30"/>
              <w:jc w:val="both"/>
              <w:rPr>
                <w:sz w:val="23"/>
                <w:szCs w:val="23"/>
              </w:rPr>
            </w:pPr>
            <w:r w:rsidRPr="00B36E29">
              <w:rPr>
                <w:sz w:val="23"/>
                <w:szCs w:val="23"/>
              </w:rPr>
              <w:t>Переводческие трудности при синхронном переводе: скорость речи</w:t>
            </w:r>
          </w:p>
        </w:tc>
      </w:tr>
      <w:tr w:rsidR="009E6058" w14:paraId="37A18A61" w14:textId="77777777" w:rsidTr="00F00293">
        <w:tc>
          <w:tcPr>
            <w:tcW w:w="562" w:type="dxa"/>
          </w:tcPr>
          <w:p w14:paraId="70B0B048"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567BBEF" w14:textId="77777777" w:rsidR="009E6058" w:rsidRPr="00B36E29" w:rsidRDefault="009E6058" w:rsidP="00523021">
            <w:pPr>
              <w:pStyle w:val="Default"/>
              <w:spacing w:after="30"/>
              <w:jc w:val="both"/>
              <w:rPr>
                <w:sz w:val="23"/>
                <w:szCs w:val="23"/>
              </w:rPr>
            </w:pPr>
            <w:r w:rsidRPr="00B36E29">
              <w:rPr>
                <w:sz w:val="23"/>
                <w:szCs w:val="23"/>
              </w:rPr>
              <w:t xml:space="preserve">Переводческие трудности при синхронном переводе: особенности речи спикера (акцент и </w:t>
            </w:r>
            <w:proofErr w:type="spellStart"/>
            <w:r w:rsidRPr="00B36E29">
              <w:rPr>
                <w:sz w:val="23"/>
                <w:szCs w:val="23"/>
              </w:rPr>
              <w:t>др</w:t>
            </w:r>
            <w:proofErr w:type="spellEnd"/>
            <w:r w:rsidRPr="00B36E29">
              <w:rPr>
                <w:sz w:val="23"/>
                <w:szCs w:val="23"/>
              </w:rPr>
              <w:t>)</w:t>
            </w:r>
          </w:p>
        </w:tc>
      </w:tr>
      <w:tr w:rsidR="009E6058" w14:paraId="2AB0228F" w14:textId="77777777" w:rsidTr="00F00293">
        <w:tc>
          <w:tcPr>
            <w:tcW w:w="562" w:type="dxa"/>
          </w:tcPr>
          <w:p w14:paraId="4B467AD0"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9E253A7" w14:textId="77777777" w:rsidR="009E6058" w:rsidRPr="00B36E29" w:rsidRDefault="009E6058" w:rsidP="00523021">
            <w:pPr>
              <w:pStyle w:val="Default"/>
              <w:spacing w:after="30"/>
              <w:jc w:val="both"/>
              <w:rPr>
                <w:sz w:val="23"/>
                <w:szCs w:val="23"/>
              </w:rPr>
            </w:pPr>
            <w:r w:rsidRPr="00B36E29">
              <w:rPr>
                <w:sz w:val="23"/>
                <w:szCs w:val="23"/>
              </w:rPr>
              <w:t>Подготовка к синхронному переводе: особенности, трудности, алгоритм.</w:t>
            </w:r>
          </w:p>
        </w:tc>
      </w:tr>
      <w:tr w:rsidR="009E6058" w14:paraId="203E0A57" w14:textId="77777777" w:rsidTr="00F00293">
        <w:tc>
          <w:tcPr>
            <w:tcW w:w="562" w:type="dxa"/>
          </w:tcPr>
          <w:p w14:paraId="422A8936"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4DEBE78" w14:textId="77777777" w:rsidR="009E6058" w:rsidRPr="009E6058" w:rsidRDefault="009E6058" w:rsidP="00523021">
            <w:pPr>
              <w:pStyle w:val="Default"/>
              <w:spacing w:after="30"/>
              <w:jc w:val="both"/>
              <w:rPr>
                <w:sz w:val="23"/>
                <w:szCs w:val="23"/>
                <w:lang w:val="en-US"/>
              </w:rPr>
            </w:pPr>
            <w:r>
              <w:rPr>
                <w:sz w:val="23"/>
                <w:szCs w:val="23"/>
                <w:lang w:val="en-US"/>
              </w:rPr>
              <w:t>Нормы реализации синхронного перевода.</w:t>
            </w:r>
          </w:p>
        </w:tc>
      </w:tr>
      <w:tr w:rsidR="009E6058" w14:paraId="5A30C597" w14:textId="77777777" w:rsidTr="00F00293">
        <w:tc>
          <w:tcPr>
            <w:tcW w:w="562" w:type="dxa"/>
          </w:tcPr>
          <w:p w14:paraId="071F721E"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C699973" w14:textId="77777777" w:rsidR="009E6058" w:rsidRPr="009E6058" w:rsidRDefault="009E6058" w:rsidP="00523021">
            <w:pPr>
              <w:pStyle w:val="Default"/>
              <w:spacing w:after="30"/>
              <w:jc w:val="both"/>
              <w:rPr>
                <w:sz w:val="23"/>
                <w:szCs w:val="23"/>
                <w:lang w:val="en-US"/>
              </w:rPr>
            </w:pPr>
            <w:r>
              <w:rPr>
                <w:sz w:val="23"/>
                <w:szCs w:val="23"/>
                <w:lang w:val="en-US"/>
              </w:rPr>
              <w:t>История развития синхронного перевода</w:t>
            </w:r>
          </w:p>
        </w:tc>
      </w:tr>
      <w:tr w:rsidR="009E6058" w14:paraId="49F6C9AF" w14:textId="77777777" w:rsidTr="00F00293">
        <w:tc>
          <w:tcPr>
            <w:tcW w:w="562" w:type="dxa"/>
          </w:tcPr>
          <w:p w14:paraId="1C191284"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08E81192" w14:textId="77777777" w:rsidR="009E6058" w:rsidRPr="00B36E29" w:rsidRDefault="009E6058" w:rsidP="00523021">
            <w:pPr>
              <w:pStyle w:val="Default"/>
              <w:spacing w:after="30"/>
              <w:jc w:val="both"/>
              <w:rPr>
                <w:sz w:val="23"/>
                <w:szCs w:val="23"/>
              </w:rPr>
            </w:pPr>
            <w:r w:rsidRPr="00B36E29">
              <w:rPr>
                <w:sz w:val="23"/>
                <w:szCs w:val="23"/>
              </w:rPr>
              <w:t>Синхронный перевод: лексические трудности – проблема одушевленности</w:t>
            </w:r>
          </w:p>
        </w:tc>
      </w:tr>
      <w:tr w:rsidR="009E6058" w14:paraId="26784948" w14:textId="77777777" w:rsidTr="00F00293">
        <w:tc>
          <w:tcPr>
            <w:tcW w:w="562" w:type="dxa"/>
          </w:tcPr>
          <w:p w14:paraId="1BA40888"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EE80798" w14:textId="77777777" w:rsidR="009E6058" w:rsidRPr="00B36E29" w:rsidRDefault="009E6058" w:rsidP="00523021">
            <w:pPr>
              <w:pStyle w:val="Default"/>
              <w:spacing w:after="30"/>
              <w:jc w:val="both"/>
              <w:rPr>
                <w:sz w:val="23"/>
                <w:szCs w:val="23"/>
              </w:rPr>
            </w:pPr>
            <w:r w:rsidRPr="00B36E29">
              <w:rPr>
                <w:sz w:val="23"/>
                <w:szCs w:val="23"/>
              </w:rPr>
              <w:t>Синхронный перевод: лексические трудности – слова широкой семантики</w:t>
            </w:r>
          </w:p>
        </w:tc>
      </w:tr>
      <w:tr w:rsidR="009E6058" w14:paraId="71D768DC" w14:textId="77777777" w:rsidTr="00F00293">
        <w:tc>
          <w:tcPr>
            <w:tcW w:w="562" w:type="dxa"/>
          </w:tcPr>
          <w:p w14:paraId="6FA01AC2"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6C2F68E1" w14:textId="77777777" w:rsidR="009E6058" w:rsidRPr="00B36E29" w:rsidRDefault="009E6058" w:rsidP="00523021">
            <w:pPr>
              <w:pStyle w:val="Default"/>
              <w:spacing w:after="30"/>
              <w:jc w:val="both"/>
              <w:rPr>
                <w:sz w:val="23"/>
                <w:szCs w:val="23"/>
              </w:rPr>
            </w:pPr>
            <w:r w:rsidRPr="00B36E29">
              <w:rPr>
                <w:sz w:val="23"/>
                <w:szCs w:val="23"/>
              </w:rPr>
              <w:t>Синхронный перевод: лексические трудности – ложные друзья переводчика</w:t>
            </w:r>
          </w:p>
        </w:tc>
      </w:tr>
      <w:tr w:rsidR="009E6058" w14:paraId="2172CEB2" w14:textId="77777777" w:rsidTr="00F00293">
        <w:tc>
          <w:tcPr>
            <w:tcW w:w="562" w:type="dxa"/>
          </w:tcPr>
          <w:p w14:paraId="6FDEBA21"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E9767B8" w14:textId="77777777" w:rsidR="009E6058" w:rsidRPr="00B36E29" w:rsidRDefault="009E6058" w:rsidP="00523021">
            <w:pPr>
              <w:pStyle w:val="Default"/>
              <w:spacing w:after="30"/>
              <w:jc w:val="both"/>
              <w:rPr>
                <w:sz w:val="23"/>
                <w:szCs w:val="23"/>
              </w:rPr>
            </w:pPr>
            <w:r w:rsidRPr="00B36E29">
              <w:rPr>
                <w:sz w:val="23"/>
                <w:szCs w:val="23"/>
              </w:rPr>
              <w:t>Синхронный перевод: лексические трудности – атрибутивные словосочетания</w:t>
            </w:r>
          </w:p>
        </w:tc>
      </w:tr>
      <w:tr w:rsidR="009E6058" w14:paraId="236391B0" w14:textId="77777777" w:rsidTr="00F00293">
        <w:tc>
          <w:tcPr>
            <w:tcW w:w="562" w:type="dxa"/>
          </w:tcPr>
          <w:p w14:paraId="4C7035C4"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7CB7566" w14:textId="77777777" w:rsidR="009E6058" w:rsidRPr="00B36E29" w:rsidRDefault="009E6058" w:rsidP="00523021">
            <w:pPr>
              <w:pStyle w:val="Default"/>
              <w:spacing w:after="30"/>
              <w:jc w:val="both"/>
              <w:rPr>
                <w:sz w:val="23"/>
                <w:szCs w:val="23"/>
              </w:rPr>
            </w:pPr>
            <w:r w:rsidRPr="00B36E29">
              <w:rPr>
                <w:sz w:val="23"/>
                <w:szCs w:val="23"/>
              </w:rPr>
              <w:t>Синхронный перевод: синтаксические трудности – клише</w:t>
            </w:r>
          </w:p>
        </w:tc>
      </w:tr>
      <w:tr w:rsidR="009E6058" w14:paraId="0F7935CE" w14:textId="77777777" w:rsidTr="00F00293">
        <w:tc>
          <w:tcPr>
            <w:tcW w:w="562" w:type="dxa"/>
          </w:tcPr>
          <w:p w14:paraId="3DD8D94A"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4314C93E" w14:textId="77777777" w:rsidR="009E6058" w:rsidRPr="00B36E29" w:rsidRDefault="009E6058" w:rsidP="00523021">
            <w:pPr>
              <w:pStyle w:val="Default"/>
              <w:spacing w:after="30"/>
              <w:jc w:val="both"/>
              <w:rPr>
                <w:sz w:val="23"/>
                <w:szCs w:val="23"/>
              </w:rPr>
            </w:pPr>
            <w:r w:rsidRPr="00B36E29">
              <w:rPr>
                <w:sz w:val="23"/>
                <w:szCs w:val="23"/>
              </w:rPr>
              <w:t>Синхронный перевод: синтаксические трудности – связность дискурса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270437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36E29" w:rsidRDefault="00AD3A54" w:rsidP="00801458">
            <w:pPr>
              <w:pStyle w:val="Default"/>
              <w:spacing w:after="30"/>
              <w:jc w:val="both"/>
              <w:rPr>
                <w:sz w:val="23"/>
                <w:szCs w:val="23"/>
              </w:rPr>
            </w:pPr>
            <w:r w:rsidRPr="00B36E2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270437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B36E29"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36E29" w14:paraId="5A1C9382" w14:textId="77777777" w:rsidTr="00801458">
        <w:tc>
          <w:tcPr>
            <w:tcW w:w="2336" w:type="dxa"/>
          </w:tcPr>
          <w:p w14:paraId="4C518DAB" w14:textId="77777777" w:rsidR="005D65A5" w:rsidRPr="00B36E29" w:rsidRDefault="005D65A5" w:rsidP="00801458">
            <w:pPr>
              <w:jc w:val="center"/>
              <w:rPr>
                <w:rFonts w:ascii="Times New Roman" w:hAnsi="Times New Roman" w:cs="Times New Roman"/>
                <w:b/>
              </w:rPr>
            </w:pPr>
            <w:r w:rsidRPr="00B36E29">
              <w:rPr>
                <w:rFonts w:ascii="Times New Roman" w:hAnsi="Times New Roman" w:cs="Times New Roman"/>
                <w:b/>
              </w:rPr>
              <w:t>Номер контрольной точки</w:t>
            </w:r>
          </w:p>
        </w:tc>
        <w:tc>
          <w:tcPr>
            <w:tcW w:w="2336" w:type="dxa"/>
          </w:tcPr>
          <w:p w14:paraId="6FB4C23E" w14:textId="77777777" w:rsidR="005D65A5" w:rsidRPr="00B36E29" w:rsidRDefault="005D65A5" w:rsidP="00801458">
            <w:pPr>
              <w:jc w:val="center"/>
              <w:rPr>
                <w:rFonts w:ascii="Times New Roman" w:hAnsi="Times New Roman" w:cs="Times New Roman"/>
                <w:b/>
              </w:rPr>
            </w:pPr>
            <w:r w:rsidRPr="00B36E29">
              <w:rPr>
                <w:rFonts w:ascii="Times New Roman" w:hAnsi="Times New Roman" w:cs="Times New Roman"/>
                <w:b/>
              </w:rPr>
              <w:t>Тип контрольной точки</w:t>
            </w:r>
          </w:p>
        </w:tc>
        <w:tc>
          <w:tcPr>
            <w:tcW w:w="2336" w:type="dxa"/>
          </w:tcPr>
          <w:p w14:paraId="048CBEA9" w14:textId="77777777" w:rsidR="005D65A5" w:rsidRPr="00B36E29" w:rsidRDefault="005D65A5" w:rsidP="00801458">
            <w:pPr>
              <w:jc w:val="center"/>
              <w:rPr>
                <w:rFonts w:ascii="Times New Roman" w:hAnsi="Times New Roman" w:cs="Times New Roman"/>
                <w:b/>
              </w:rPr>
            </w:pPr>
            <w:r w:rsidRPr="00B36E29">
              <w:rPr>
                <w:rFonts w:ascii="Times New Roman" w:hAnsi="Times New Roman" w:cs="Times New Roman"/>
                <w:b/>
              </w:rPr>
              <w:t>Способ проведения</w:t>
            </w:r>
          </w:p>
        </w:tc>
        <w:tc>
          <w:tcPr>
            <w:tcW w:w="2337" w:type="dxa"/>
          </w:tcPr>
          <w:p w14:paraId="267B0FDF" w14:textId="77777777" w:rsidR="005D65A5" w:rsidRPr="00B36E29" w:rsidRDefault="005D65A5" w:rsidP="00801458">
            <w:pPr>
              <w:jc w:val="center"/>
              <w:rPr>
                <w:rFonts w:ascii="Times New Roman" w:hAnsi="Times New Roman" w:cs="Times New Roman"/>
                <w:b/>
              </w:rPr>
            </w:pPr>
            <w:r w:rsidRPr="00B36E29">
              <w:rPr>
                <w:rFonts w:ascii="Times New Roman" w:hAnsi="Times New Roman" w:cs="Times New Roman"/>
                <w:b/>
              </w:rPr>
              <w:t>Номера тем</w:t>
            </w:r>
          </w:p>
        </w:tc>
      </w:tr>
      <w:tr w:rsidR="005D65A5" w:rsidRPr="00B36E29" w14:paraId="07658034" w14:textId="77777777" w:rsidTr="00801458">
        <w:tc>
          <w:tcPr>
            <w:tcW w:w="2336" w:type="dxa"/>
          </w:tcPr>
          <w:p w14:paraId="1553D698" w14:textId="78F29BFB" w:rsidR="005D65A5" w:rsidRPr="00B36E29" w:rsidRDefault="007478E0" w:rsidP="00801458">
            <w:pPr>
              <w:jc w:val="center"/>
              <w:rPr>
                <w:rFonts w:ascii="Times New Roman" w:hAnsi="Times New Roman" w:cs="Times New Roman"/>
              </w:rPr>
            </w:pPr>
            <w:r w:rsidRPr="00B36E29">
              <w:rPr>
                <w:rFonts w:ascii="Times New Roman" w:hAnsi="Times New Roman" w:cs="Times New Roman"/>
                <w:lang w:val="en-US"/>
              </w:rPr>
              <w:t>1</w:t>
            </w:r>
          </w:p>
        </w:tc>
        <w:tc>
          <w:tcPr>
            <w:tcW w:w="2336" w:type="dxa"/>
          </w:tcPr>
          <w:p w14:paraId="4C5C3C11" w14:textId="5E14221A" w:rsidR="005D65A5" w:rsidRPr="00B36E29" w:rsidRDefault="007478E0" w:rsidP="00801458">
            <w:pPr>
              <w:rPr>
                <w:rFonts w:ascii="Times New Roman" w:hAnsi="Times New Roman" w:cs="Times New Roman"/>
              </w:rPr>
            </w:pPr>
            <w:r w:rsidRPr="00B36E29">
              <w:rPr>
                <w:rFonts w:ascii="Times New Roman" w:hAnsi="Times New Roman" w:cs="Times New Roman"/>
                <w:lang w:val="en-US"/>
              </w:rPr>
              <w:t>Контрольная работа</w:t>
            </w:r>
          </w:p>
        </w:tc>
        <w:tc>
          <w:tcPr>
            <w:tcW w:w="2336" w:type="dxa"/>
          </w:tcPr>
          <w:p w14:paraId="09793085" w14:textId="37E3864C" w:rsidR="005D65A5" w:rsidRPr="00B36E29" w:rsidRDefault="007478E0" w:rsidP="00801458">
            <w:pPr>
              <w:rPr>
                <w:rFonts w:ascii="Times New Roman" w:hAnsi="Times New Roman" w:cs="Times New Roman"/>
              </w:rPr>
            </w:pPr>
            <w:r w:rsidRPr="00B36E2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36E29" w:rsidRDefault="007478E0" w:rsidP="00801458">
            <w:pPr>
              <w:rPr>
                <w:rFonts w:ascii="Times New Roman" w:hAnsi="Times New Roman" w:cs="Times New Roman"/>
              </w:rPr>
            </w:pPr>
            <w:r w:rsidRPr="00B36E29">
              <w:rPr>
                <w:rFonts w:ascii="Times New Roman" w:hAnsi="Times New Roman" w:cs="Times New Roman"/>
                <w:lang w:val="en-US"/>
              </w:rPr>
              <w:t>1-7</w:t>
            </w:r>
          </w:p>
        </w:tc>
      </w:tr>
      <w:tr w:rsidR="005D65A5" w:rsidRPr="00B36E29" w14:paraId="576CEE92" w14:textId="77777777" w:rsidTr="00801458">
        <w:tc>
          <w:tcPr>
            <w:tcW w:w="2336" w:type="dxa"/>
          </w:tcPr>
          <w:p w14:paraId="3811D0FD" w14:textId="77777777" w:rsidR="005D65A5" w:rsidRPr="00B36E29" w:rsidRDefault="007478E0" w:rsidP="00801458">
            <w:pPr>
              <w:jc w:val="center"/>
              <w:rPr>
                <w:rFonts w:ascii="Times New Roman" w:hAnsi="Times New Roman" w:cs="Times New Roman"/>
              </w:rPr>
            </w:pPr>
            <w:r w:rsidRPr="00B36E29">
              <w:rPr>
                <w:rFonts w:ascii="Times New Roman" w:hAnsi="Times New Roman" w:cs="Times New Roman"/>
                <w:lang w:val="en-US"/>
              </w:rPr>
              <w:t>2</w:t>
            </w:r>
          </w:p>
        </w:tc>
        <w:tc>
          <w:tcPr>
            <w:tcW w:w="2336" w:type="dxa"/>
          </w:tcPr>
          <w:p w14:paraId="1E8B59BF" w14:textId="77777777" w:rsidR="005D65A5" w:rsidRPr="00B36E29" w:rsidRDefault="007478E0" w:rsidP="00801458">
            <w:pPr>
              <w:rPr>
                <w:rFonts w:ascii="Times New Roman" w:hAnsi="Times New Roman" w:cs="Times New Roman"/>
              </w:rPr>
            </w:pPr>
            <w:r w:rsidRPr="00B36E29">
              <w:rPr>
                <w:rFonts w:ascii="Times New Roman" w:hAnsi="Times New Roman" w:cs="Times New Roman"/>
                <w:lang w:val="en-US"/>
              </w:rPr>
              <w:t>Контрольная работа</w:t>
            </w:r>
          </w:p>
        </w:tc>
        <w:tc>
          <w:tcPr>
            <w:tcW w:w="2336" w:type="dxa"/>
          </w:tcPr>
          <w:p w14:paraId="62FEB413" w14:textId="77777777" w:rsidR="005D65A5" w:rsidRPr="00B36E29" w:rsidRDefault="007478E0" w:rsidP="00801458">
            <w:pPr>
              <w:rPr>
                <w:rFonts w:ascii="Times New Roman" w:hAnsi="Times New Roman" w:cs="Times New Roman"/>
              </w:rPr>
            </w:pPr>
            <w:r w:rsidRPr="00B36E29">
              <w:rPr>
                <w:rFonts w:ascii="Times New Roman" w:hAnsi="Times New Roman" w:cs="Times New Roman"/>
              </w:rPr>
              <w:t>с помощью технических средств и информационных систем</w:t>
            </w:r>
          </w:p>
        </w:tc>
        <w:tc>
          <w:tcPr>
            <w:tcW w:w="2337" w:type="dxa"/>
          </w:tcPr>
          <w:p w14:paraId="604F25E0" w14:textId="77777777" w:rsidR="005D65A5" w:rsidRPr="00B36E29" w:rsidRDefault="007478E0" w:rsidP="00801458">
            <w:pPr>
              <w:rPr>
                <w:rFonts w:ascii="Times New Roman" w:hAnsi="Times New Roman" w:cs="Times New Roman"/>
              </w:rPr>
            </w:pPr>
            <w:r w:rsidRPr="00B36E29">
              <w:rPr>
                <w:rFonts w:ascii="Times New Roman" w:hAnsi="Times New Roman" w:cs="Times New Roman"/>
                <w:lang w:val="en-US"/>
              </w:rPr>
              <w:t>8-12</w:t>
            </w:r>
          </w:p>
        </w:tc>
      </w:tr>
      <w:tr w:rsidR="005D65A5" w:rsidRPr="00B36E29" w14:paraId="2D1C4001" w14:textId="77777777" w:rsidTr="00801458">
        <w:tc>
          <w:tcPr>
            <w:tcW w:w="2336" w:type="dxa"/>
          </w:tcPr>
          <w:p w14:paraId="09093BF9" w14:textId="77777777" w:rsidR="005D65A5" w:rsidRPr="00B36E29" w:rsidRDefault="007478E0" w:rsidP="00801458">
            <w:pPr>
              <w:jc w:val="center"/>
              <w:rPr>
                <w:rFonts w:ascii="Times New Roman" w:hAnsi="Times New Roman" w:cs="Times New Roman"/>
              </w:rPr>
            </w:pPr>
            <w:r w:rsidRPr="00B36E29">
              <w:rPr>
                <w:rFonts w:ascii="Times New Roman" w:hAnsi="Times New Roman" w:cs="Times New Roman"/>
                <w:lang w:val="en-US"/>
              </w:rPr>
              <w:t>3</w:t>
            </w:r>
          </w:p>
        </w:tc>
        <w:tc>
          <w:tcPr>
            <w:tcW w:w="2336" w:type="dxa"/>
          </w:tcPr>
          <w:p w14:paraId="424E6645" w14:textId="77777777" w:rsidR="005D65A5" w:rsidRPr="00B36E29" w:rsidRDefault="007478E0" w:rsidP="00801458">
            <w:pPr>
              <w:rPr>
                <w:rFonts w:ascii="Times New Roman" w:hAnsi="Times New Roman" w:cs="Times New Roman"/>
              </w:rPr>
            </w:pPr>
            <w:r w:rsidRPr="00B36E29">
              <w:rPr>
                <w:rFonts w:ascii="Times New Roman" w:hAnsi="Times New Roman" w:cs="Times New Roman"/>
                <w:lang w:val="en-US"/>
              </w:rPr>
              <w:t>Текущий контроль</w:t>
            </w:r>
          </w:p>
        </w:tc>
        <w:tc>
          <w:tcPr>
            <w:tcW w:w="2336" w:type="dxa"/>
          </w:tcPr>
          <w:p w14:paraId="54B6425A" w14:textId="77777777" w:rsidR="005D65A5" w:rsidRPr="00B36E29" w:rsidRDefault="007478E0" w:rsidP="00801458">
            <w:pPr>
              <w:rPr>
                <w:rFonts w:ascii="Times New Roman" w:hAnsi="Times New Roman" w:cs="Times New Roman"/>
              </w:rPr>
            </w:pPr>
            <w:r w:rsidRPr="00B36E29">
              <w:rPr>
                <w:rFonts w:ascii="Times New Roman" w:hAnsi="Times New Roman" w:cs="Times New Roman"/>
              </w:rPr>
              <w:t>с помощью технических средств и информационных систем</w:t>
            </w:r>
          </w:p>
        </w:tc>
        <w:tc>
          <w:tcPr>
            <w:tcW w:w="2337" w:type="dxa"/>
          </w:tcPr>
          <w:p w14:paraId="6F1C5600" w14:textId="77777777" w:rsidR="005D65A5" w:rsidRPr="00B36E29" w:rsidRDefault="007478E0" w:rsidP="00801458">
            <w:pPr>
              <w:rPr>
                <w:rFonts w:ascii="Times New Roman" w:hAnsi="Times New Roman" w:cs="Times New Roman"/>
              </w:rPr>
            </w:pPr>
            <w:r w:rsidRPr="00B36E29">
              <w:rPr>
                <w:rFonts w:ascii="Times New Roman" w:hAnsi="Times New Roman" w:cs="Times New Roman"/>
                <w:lang w:val="en-US"/>
              </w:rPr>
              <w:t>1-12</w:t>
            </w:r>
          </w:p>
        </w:tc>
      </w:tr>
    </w:tbl>
    <w:p w14:paraId="6D01A11C" w14:textId="61720847" w:rsidR="00F56264" w:rsidRPr="00B36E29" w:rsidRDefault="00F56264" w:rsidP="00090AC1">
      <w:pPr>
        <w:jc w:val="both"/>
        <w:rPr>
          <w:rFonts w:ascii="Times New Roman" w:hAnsi="Times New Roman" w:cs="Times New Roman"/>
          <w:b/>
          <w:sz w:val="28"/>
          <w:szCs w:val="28"/>
        </w:rPr>
      </w:pPr>
    </w:p>
    <w:p w14:paraId="1E7CF20C" w14:textId="77777777" w:rsidR="00C23E7F" w:rsidRPr="00B36E29" w:rsidRDefault="00C23E7F" w:rsidP="00C23E7F">
      <w:pPr>
        <w:pStyle w:val="2"/>
        <w:jc w:val="center"/>
        <w:rPr>
          <w:rFonts w:ascii="Times New Roman" w:hAnsi="Times New Roman" w:cs="Times New Roman"/>
          <w:b/>
          <w:color w:val="auto"/>
          <w:sz w:val="28"/>
          <w:szCs w:val="28"/>
        </w:rPr>
      </w:pPr>
      <w:bookmarkStart w:id="23" w:name="_Toc82187017"/>
      <w:bookmarkStart w:id="24" w:name="_Toc212704373"/>
      <w:r w:rsidRPr="00B36E29">
        <w:rPr>
          <w:rFonts w:ascii="Times New Roman" w:hAnsi="Times New Roman" w:cs="Times New Roman"/>
          <w:b/>
          <w:color w:val="auto"/>
          <w:sz w:val="28"/>
          <w:szCs w:val="28"/>
        </w:rPr>
        <w:t>1.4 Другие объекты оценивания</w:t>
      </w:r>
      <w:bookmarkEnd w:id="23"/>
      <w:bookmarkEnd w:id="24"/>
    </w:p>
    <w:p w14:paraId="79C7E7E3" w14:textId="5C5E21C0"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36E29" w14:paraId="77FE1299" w14:textId="77777777" w:rsidTr="00AD210D">
        <w:tc>
          <w:tcPr>
            <w:tcW w:w="562" w:type="dxa"/>
          </w:tcPr>
          <w:p w14:paraId="61F5F57E" w14:textId="77777777" w:rsidR="00B36E29" w:rsidRPr="009E6058" w:rsidRDefault="00B36E29" w:rsidP="00AD210D">
            <w:pPr>
              <w:pStyle w:val="Default"/>
              <w:spacing w:after="30"/>
              <w:jc w:val="both"/>
              <w:rPr>
                <w:sz w:val="23"/>
                <w:szCs w:val="23"/>
                <w:lang w:val="en-US"/>
              </w:rPr>
            </w:pPr>
          </w:p>
        </w:tc>
        <w:tc>
          <w:tcPr>
            <w:tcW w:w="8783" w:type="dxa"/>
          </w:tcPr>
          <w:p w14:paraId="33D7C71A" w14:textId="77777777" w:rsidR="00B36E29" w:rsidRPr="00B36E29" w:rsidRDefault="00B36E29" w:rsidP="00AD210D">
            <w:pPr>
              <w:pStyle w:val="Default"/>
              <w:spacing w:after="30"/>
              <w:jc w:val="both"/>
              <w:rPr>
                <w:sz w:val="23"/>
                <w:szCs w:val="23"/>
              </w:rPr>
            </w:pPr>
            <w:r w:rsidRPr="00B36E29">
              <w:rPr>
                <w:sz w:val="23"/>
                <w:szCs w:val="23"/>
              </w:rPr>
              <w:t>Рабочей программой дисциплины не предусмотрено.</w:t>
            </w:r>
          </w:p>
        </w:tc>
      </w:tr>
    </w:tbl>
    <w:p w14:paraId="2241A7C1" w14:textId="77777777" w:rsidR="00B36E29" w:rsidRPr="00B36E29" w:rsidRDefault="00B36E29" w:rsidP="00C23E7F">
      <w:pPr>
        <w:spacing w:after="0" w:line="240" w:lineRule="auto"/>
        <w:jc w:val="center"/>
        <w:rPr>
          <w:rFonts w:ascii="Times New Roman" w:hAnsi="Times New Roman"/>
          <w:b/>
          <w:sz w:val="28"/>
          <w:szCs w:val="28"/>
        </w:rPr>
      </w:pPr>
    </w:p>
    <w:p w14:paraId="11DE9780" w14:textId="77777777" w:rsidR="00B8237E" w:rsidRPr="00B36E29" w:rsidRDefault="00B8237E" w:rsidP="00B8237E">
      <w:pPr>
        <w:pStyle w:val="2"/>
        <w:jc w:val="center"/>
        <w:rPr>
          <w:rFonts w:ascii="Times New Roman" w:hAnsi="Times New Roman" w:cs="Times New Roman"/>
          <w:b/>
          <w:color w:val="auto"/>
          <w:sz w:val="28"/>
          <w:szCs w:val="28"/>
        </w:rPr>
      </w:pPr>
      <w:bookmarkStart w:id="25" w:name="_Toc82187018"/>
      <w:bookmarkStart w:id="26" w:name="_Toc212704374"/>
      <w:r w:rsidRPr="00B36E29">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36E29" w:rsidRDefault="00B8237E" w:rsidP="00B8237E"/>
    <w:tbl>
      <w:tblPr>
        <w:tblStyle w:val="a4"/>
        <w:tblW w:w="5000" w:type="pct"/>
        <w:tblLook w:val="04A0" w:firstRow="1" w:lastRow="0" w:firstColumn="1" w:lastColumn="0" w:noHBand="0" w:noVBand="1"/>
      </w:tblPr>
      <w:tblGrid>
        <w:gridCol w:w="4785"/>
        <w:gridCol w:w="4786"/>
      </w:tblGrid>
      <w:tr w:rsidR="00B8237E" w:rsidRPr="00B36E29" w14:paraId="0267C479" w14:textId="77777777" w:rsidTr="00801458">
        <w:tc>
          <w:tcPr>
            <w:tcW w:w="2500" w:type="pct"/>
          </w:tcPr>
          <w:p w14:paraId="37F699C9" w14:textId="77777777" w:rsidR="00B8237E" w:rsidRPr="00B36E29" w:rsidRDefault="00B8237E" w:rsidP="00801458">
            <w:pPr>
              <w:jc w:val="center"/>
              <w:rPr>
                <w:rFonts w:ascii="Times New Roman" w:hAnsi="Times New Roman" w:cs="Times New Roman"/>
                <w:b/>
              </w:rPr>
            </w:pPr>
            <w:r w:rsidRPr="00B36E29">
              <w:rPr>
                <w:rFonts w:ascii="Times New Roman" w:hAnsi="Times New Roman" w:cs="Times New Roman"/>
                <w:b/>
              </w:rPr>
              <w:t>Наименования самостоятельной работы</w:t>
            </w:r>
          </w:p>
        </w:tc>
        <w:tc>
          <w:tcPr>
            <w:tcW w:w="2500" w:type="pct"/>
          </w:tcPr>
          <w:p w14:paraId="0A769611" w14:textId="77777777" w:rsidR="00B8237E" w:rsidRPr="00B36E29" w:rsidRDefault="00B8237E" w:rsidP="00801458">
            <w:pPr>
              <w:jc w:val="center"/>
              <w:rPr>
                <w:rFonts w:ascii="Times New Roman" w:hAnsi="Times New Roman" w:cs="Times New Roman"/>
                <w:b/>
              </w:rPr>
            </w:pPr>
            <w:r w:rsidRPr="00B36E29">
              <w:rPr>
                <w:rFonts w:ascii="Times New Roman" w:hAnsi="Times New Roman" w:cs="Times New Roman"/>
                <w:b/>
              </w:rPr>
              <w:t>Номера тем</w:t>
            </w:r>
          </w:p>
        </w:tc>
      </w:tr>
      <w:tr w:rsidR="00B8237E" w:rsidRPr="00B36E29" w14:paraId="3F240151" w14:textId="77777777" w:rsidTr="00801458">
        <w:tc>
          <w:tcPr>
            <w:tcW w:w="2500" w:type="pct"/>
          </w:tcPr>
          <w:p w14:paraId="61E91592" w14:textId="61A0874C" w:rsidR="00B8237E" w:rsidRPr="00B36E29" w:rsidRDefault="00B8237E" w:rsidP="00801458">
            <w:pPr>
              <w:rPr>
                <w:rFonts w:ascii="Times New Roman" w:hAnsi="Times New Roman" w:cs="Times New Roman"/>
                <w:lang w:val="en-US"/>
              </w:rPr>
            </w:pPr>
            <w:r w:rsidRPr="00B36E29">
              <w:rPr>
                <w:rFonts w:ascii="Times New Roman" w:hAnsi="Times New Roman" w:cs="Times New Roman"/>
                <w:lang w:val="en-US"/>
              </w:rPr>
              <w:t>Выполнение домашних заданий</w:t>
            </w:r>
          </w:p>
        </w:tc>
        <w:tc>
          <w:tcPr>
            <w:tcW w:w="2500" w:type="pct"/>
          </w:tcPr>
          <w:p w14:paraId="45ED640C" w14:textId="16CDBBD7" w:rsidR="00B8237E" w:rsidRPr="00B36E29" w:rsidRDefault="005C548A" w:rsidP="00801458">
            <w:pPr>
              <w:rPr>
                <w:rFonts w:ascii="Times New Roman" w:hAnsi="Times New Roman" w:cs="Times New Roman"/>
              </w:rPr>
            </w:pPr>
            <w:r w:rsidRPr="00B36E29">
              <w:rPr>
                <w:rFonts w:ascii="Times New Roman" w:hAnsi="Times New Roman" w:cs="Times New Roman"/>
                <w:lang w:val="en-US"/>
              </w:rPr>
              <w:t>1-12</w:t>
            </w:r>
          </w:p>
        </w:tc>
      </w:tr>
      <w:tr w:rsidR="00B8237E" w:rsidRPr="00B36E29" w14:paraId="3A9D0160" w14:textId="77777777" w:rsidTr="00801458">
        <w:tc>
          <w:tcPr>
            <w:tcW w:w="2500" w:type="pct"/>
          </w:tcPr>
          <w:p w14:paraId="2FD01F89" w14:textId="77777777" w:rsidR="00B8237E" w:rsidRPr="00B36E29" w:rsidRDefault="00B8237E" w:rsidP="00801458">
            <w:pPr>
              <w:rPr>
                <w:rFonts w:ascii="Times New Roman" w:hAnsi="Times New Roman" w:cs="Times New Roman"/>
              </w:rPr>
            </w:pPr>
            <w:r w:rsidRPr="00B36E29">
              <w:rPr>
                <w:rFonts w:ascii="Times New Roman" w:hAnsi="Times New Roman" w:cs="Times New Roman"/>
              </w:rPr>
              <w:t>Подготовка к лекционным и практическим занятиям</w:t>
            </w:r>
          </w:p>
        </w:tc>
        <w:tc>
          <w:tcPr>
            <w:tcW w:w="2500" w:type="pct"/>
          </w:tcPr>
          <w:p w14:paraId="5E5694F2" w14:textId="77777777" w:rsidR="00B8237E" w:rsidRPr="00B36E29" w:rsidRDefault="005C548A" w:rsidP="00801458">
            <w:pPr>
              <w:rPr>
                <w:rFonts w:ascii="Times New Roman" w:hAnsi="Times New Roman" w:cs="Times New Roman"/>
              </w:rPr>
            </w:pPr>
            <w:r w:rsidRPr="00B36E29">
              <w:rPr>
                <w:rFonts w:ascii="Times New Roman" w:hAnsi="Times New Roman" w:cs="Times New Roman"/>
                <w:lang w:val="en-US"/>
              </w:rPr>
              <w:t>1-12</w:t>
            </w:r>
          </w:p>
        </w:tc>
      </w:tr>
      <w:tr w:rsidR="00B8237E" w:rsidRPr="00B36E29" w14:paraId="197BA1F1" w14:textId="77777777" w:rsidTr="00801458">
        <w:tc>
          <w:tcPr>
            <w:tcW w:w="2500" w:type="pct"/>
          </w:tcPr>
          <w:p w14:paraId="344A8436" w14:textId="77777777" w:rsidR="00B8237E" w:rsidRPr="00B36E29" w:rsidRDefault="00B8237E" w:rsidP="00801458">
            <w:pPr>
              <w:rPr>
                <w:rFonts w:ascii="Times New Roman" w:hAnsi="Times New Roman" w:cs="Times New Roman"/>
              </w:rPr>
            </w:pPr>
            <w:r w:rsidRPr="00B36E29">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29BED845" w14:textId="77777777" w:rsidR="00B8237E" w:rsidRPr="00B36E29" w:rsidRDefault="005C548A" w:rsidP="00801458">
            <w:pPr>
              <w:rPr>
                <w:rFonts w:ascii="Times New Roman" w:hAnsi="Times New Roman" w:cs="Times New Roman"/>
              </w:rPr>
            </w:pPr>
            <w:r w:rsidRPr="00B36E29">
              <w:rPr>
                <w:rFonts w:ascii="Times New Roman" w:hAnsi="Times New Roman" w:cs="Times New Roman"/>
                <w:lang w:val="en-US"/>
              </w:rPr>
              <w:t>1-12</w:t>
            </w:r>
          </w:p>
        </w:tc>
      </w:tr>
      <w:tr w:rsidR="00B8237E" w:rsidRPr="00B36E29" w14:paraId="560BA546" w14:textId="77777777" w:rsidTr="00801458">
        <w:tc>
          <w:tcPr>
            <w:tcW w:w="2500" w:type="pct"/>
          </w:tcPr>
          <w:p w14:paraId="370049FB" w14:textId="77777777" w:rsidR="00B8237E" w:rsidRPr="00B36E29" w:rsidRDefault="00B8237E" w:rsidP="00801458">
            <w:pPr>
              <w:rPr>
                <w:rFonts w:ascii="Times New Roman" w:hAnsi="Times New Roman" w:cs="Times New Roman"/>
                <w:lang w:val="en-US"/>
              </w:rPr>
            </w:pPr>
            <w:r w:rsidRPr="00B36E29">
              <w:rPr>
                <w:rFonts w:ascii="Times New Roman" w:hAnsi="Times New Roman" w:cs="Times New Roman"/>
                <w:lang w:val="en-US"/>
              </w:rPr>
              <w:t>Решение профессиональных задач</w:t>
            </w:r>
          </w:p>
        </w:tc>
        <w:tc>
          <w:tcPr>
            <w:tcW w:w="2500" w:type="pct"/>
          </w:tcPr>
          <w:p w14:paraId="2122FB33" w14:textId="77777777" w:rsidR="00B8237E" w:rsidRPr="00B36E29" w:rsidRDefault="005C548A" w:rsidP="00801458">
            <w:pPr>
              <w:rPr>
                <w:rFonts w:ascii="Times New Roman" w:hAnsi="Times New Roman" w:cs="Times New Roman"/>
              </w:rPr>
            </w:pPr>
            <w:r w:rsidRPr="00B36E29">
              <w:rPr>
                <w:rFonts w:ascii="Times New Roman" w:hAnsi="Times New Roman" w:cs="Times New Roman"/>
                <w:lang w:val="en-US"/>
              </w:rPr>
              <w:t>1-12</w:t>
            </w:r>
          </w:p>
        </w:tc>
      </w:tr>
      <w:tr w:rsidR="00B8237E" w:rsidRPr="00B36E29" w14:paraId="0C21388A" w14:textId="77777777" w:rsidTr="00801458">
        <w:tc>
          <w:tcPr>
            <w:tcW w:w="2500" w:type="pct"/>
          </w:tcPr>
          <w:p w14:paraId="17D04ECA" w14:textId="77777777" w:rsidR="00B8237E" w:rsidRPr="00B36E29" w:rsidRDefault="00B8237E" w:rsidP="00801458">
            <w:pPr>
              <w:rPr>
                <w:rFonts w:ascii="Times New Roman" w:hAnsi="Times New Roman" w:cs="Times New Roman"/>
                <w:lang w:val="en-US"/>
              </w:rPr>
            </w:pPr>
            <w:r w:rsidRPr="00B36E29">
              <w:rPr>
                <w:rFonts w:ascii="Times New Roman" w:hAnsi="Times New Roman" w:cs="Times New Roman"/>
                <w:lang w:val="en-US"/>
              </w:rPr>
              <w:t>Разработка индивидуальных/ групповых проектов</w:t>
            </w:r>
          </w:p>
        </w:tc>
        <w:tc>
          <w:tcPr>
            <w:tcW w:w="2500" w:type="pct"/>
          </w:tcPr>
          <w:p w14:paraId="2D6B657D" w14:textId="77777777" w:rsidR="00B8237E" w:rsidRPr="00B36E29" w:rsidRDefault="005C548A" w:rsidP="00801458">
            <w:pPr>
              <w:rPr>
                <w:rFonts w:ascii="Times New Roman" w:hAnsi="Times New Roman" w:cs="Times New Roman"/>
              </w:rPr>
            </w:pPr>
            <w:r w:rsidRPr="00B36E29">
              <w:rPr>
                <w:rFonts w:ascii="Times New Roman" w:hAnsi="Times New Roman" w:cs="Times New Roman"/>
                <w:lang w:val="en-US"/>
              </w:rPr>
              <w:t>1-12</w:t>
            </w:r>
          </w:p>
        </w:tc>
      </w:tr>
      <w:tr w:rsidR="00B8237E" w:rsidRPr="00B36E29" w14:paraId="1CE845E5" w14:textId="77777777" w:rsidTr="00801458">
        <w:tc>
          <w:tcPr>
            <w:tcW w:w="2500" w:type="pct"/>
          </w:tcPr>
          <w:p w14:paraId="7182CE96" w14:textId="77777777" w:rsidR="00B8237E" w:rsidRPr="00B36E29" w:rsidRDefault="00B8237E" w:rsidP="00801458">
            <w:pPr>
              <w:rPr>
                <w:rFonts w:ascii="Times New Roman" w:hAnsi="Times New Roman" w:cs="Times New Roman"/>
                <w:lang w:val="en-US"/>
              </w:rPr>
            </w:pPr>
            <w:r w:rsidRPr="00B36E29">
              <w:rPr>
                <w:rFonts w:ascii="Times New Roman" w:hAnsi="Times New Roman" w:cs="Times New Roman"/>
                <w:lang w:val="en-US"/>
              </w:rPr>
              <w:t>Подготовка к экзамену</w:t>
            </w:r>
          </w:p>
        </w:tc>
        <w:tc>
          <w:tcPr>
            <w:tcW w:w="2500" w:type="pct"/>
          </w:tcPr>
          <w:p w14:paraId="423C4322" w14:textId="77777777" w:rsidR="00B8237E" w:rsidRPr="00B36E29" w:rsidRDefault="005C548A" w:rsidP="00801458">
            <w:pPr>
              <w:rPr>
                <w:rFonts w:ascii="Times New Roman" w:hAnsi="Times New Roman" w:cs="Times New Roman"/>
              </w:rPr>
            </w:pPr>
            <w:r w:rsidRPr="00B36E29">
              <w:rPr>
                <w:rFonts w:ascii="Times New Roman" w:hAnsi="Times New Roman" w:cs="Times New Roman"/>
                <w:lang w:val="en-US"/>
              </w:rPr>
              <w:t>1-12</w:t>
            </w:r>
          </w:p>
        </w:tc>
      </w:tr>
    </w:tbl>
    <w:p w14:paraId="6EB485C6" w14:textId="6A0F7BEC" w:rsidR="00C23E7F" w:rsidRPr="00B36E29" w:rsidRDefault="00C23E7F" w:rsidP="00090AC1">
      <w:pPr>
        <w:jc w:val="both"/>
        <w:rPr>
          <w:rFonts w:ascii="Times New Roman" w:hAnsi="Times New Roman" w:cs="Times New Roman"/>
          <w:b/>
          <w:sz w:val="28"/>
          <w:szCs w:val="28"/>
        </w:rPr>
      </w:pPr>
    </w:p>
    <w:p w14:paraId="2178F105" w14:textId="77777777" w:rsidR="00142518" w:rsidRPr="00B36E29" w:rsidRDefault="00142518" w:rsidP="00142518">
      <w:pPr>
        <w:pStyle w:val="2"/>
        <w:jc w:val="center"/>
        <w:rPr>
          <w:rFonts w:ascii="Times New Roman" w:hAnsi="Times New Roman" w:cs="Times New Roman"/>
          <w:b/>
          <w:color w:val="auto"/>
          <w:sz w:val="28"/>
          <w:szCs w:val="28"/>
        </w:rPr>
      </w:pPr>
      <w:bookmarkStart w:id="27" w:name="_Toc82187019"/>
      <w:bookmarkStart w:id="28" w:name="_Toc212704375"/>
      <w:r w:rsidRPr="00B36E29">
        <w:rPr>
          <w:rFonts w:ascii="Times New Roman" w:hAnsi="Times New Roman" w:cs="Times New Roman"/>
          <w:b/>
          <w:color w:val="auto"/>
          <w:sz w:val="28"/>
          <w:szCs w:val="28"/>
        </w:rPr>
        <w:t xml:space="preserve">1.6 </w:t>
      </w:r>
      <w:bookmarkStart w:id="29" w:name="_Hlk69827873"/>
      <w:r w:rsidRPr="00B36E29">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B36E2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B36E2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B36E29">
        <w:rPr>
          <w:rFonts w:ascii="Times New Roman" w:hAnsi="Times New Roman" w:cs="Times New Roman"/>
          <w:color w:val="000000"/>
          <w:sz w:val="28"/>
          <w:szCs w:val="28"/>
        </w:rPr>
        <w:t xml:space="preserve">Шкалы оценивания и процедуры оценивания результатов обучения </w:t>
      </w:r>
      <w:r w:rsidRPr="00B36E29">
        <w:rPr>
          <w:rFonts w:ascii="Times New Roman" w:hAnsi="Times New Roman" w:cs="Times New Roman"/>
          <w:b/>
          <w:bCs/>
          <w:color w:val="000000"/>
          <w:sz w:val="28"/>
          <w:szCs w:val="28"/>
        </w:rPr>
        <w:t xml:space="preserve">по дисциплине </w:t>
      </w:r>
      <w:r w:rsidRPr="00B36E29">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B36E29">
        <w:rPr>
          <w:rFonts w:ascii="Times New Roman" w:hAnsi="Times New Roman" w:cs="Times New Roman"/>
          <w:color w:val="000000"/>
          <w:sz w:val="28"/>
          <w:szCs w:val="28"/>
        </w:rPr>
        <w:t>балльно</w:t>
      </w:r>
      <w:proofErr w:type="spellEnd"/>
      <w:r w:rsidRPr="00B36E29">
        <w:rPr>
          <w:rFonts w:ascii="Times New Roman" w:hAnsi="Times New Roman" w:cs="Times New Roman"/>
          <w:color w:val="000000"/>
          <w:sz w:val="28"/>
          <w:szCs w:val="28"/>
        </w:rPr>
        <w:t xml:space="preserve">-рейтинговой системе. </w:t>
      </w:r>
    </w:p>
    <w:p w14:paraId="383659F3" w14:textId="77777777" w:rsidR="00142518" w:rsidRPr="00B36E29"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B36E29">
        <w:rPr>
          <w:rFonts w:ascii="Times New Roman" w:hAnsi="Times New Roman" w:cs="Times New Roman"/>
          <w:color w:val="000000"/>
          <w:sz w:val="28"/>
          <w:szCs w:val="28"/>
        </w:rPr>
        <w:t xml:space="preserve">Для оценки </w:t>
      </w:r>
      <w:proofErr w:type="spellStart"/>
      <w:r w:rsidRPr="00B36E29">
        <w:rPr>
          <w:rFonts w:ascii="Times New Roman" w:hAnsi="Times New Roman" w:cs="Times New Roman"/>
          <w:color w:val="000000"/>
          <w:sz w:val="28"/>
          <w:szCs w:val="28"/>
        </w:rPr>
        <w:t>сформированности</w:t>
      </w:r>
      <w:proofErr w:type="spellEnd"/>
      <w:r w:rsidRPr="00B36E29">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B36E29">
        <w:rPr>
          <w:rFonts w:ascii="Times New Roman" w:hAnsi="Times New Roman" w:cs="Times New Roman"/>
          <w:b/>
          <w:bCs/>
          <w:color w:val="000000"/>
          <w:sz w:val="28"/>
          <w:szCs w:val="28"/>
        </w:rPr>
        <w:t>балльно</w:t>
      </w:r>
      <w:proofErr w:type="spellEnd"/>
      <w:r w:rsidRPr="00B36E29">
        <w:rPr>
          <w:rFonts w:ascii="Times New Roman" w:hAnsi="Times New Roman" w:cs="Times New Roman"/>
          <w:b/>
          <w:bCs/>
          <w:color w:val="000000"/>
          <w:sz w:val="28"/>
          <w:szCs w:val="28"/>
        </w:rPr>
        <w:t>-рейтинговая система успеваемости обучающихся</w:t>
      </w:r>
      <w:r w:rsidRPr="00B36E29">
        <w:rPr>
          <w:rFonts w:ascii="Times New Roman" w:hAnsi="Times New Roman" w:cs="Times New Roman"/>
          <w:color w:val="000000"/>
          <w:sz w:val="28"/>
          <w:szCs w:val="28"/>
        </w:rPr>
        <w:t>:</w:t>
      </w:r>
    </w:p>
    <w:p w14:paraId="46B294C3" w14:textId="77777777" w:rsidR="00142518" w:rsidRPr="00B36E29" w:rsidRDefault="00142518" w:rsidP="00142518">
      <w:pPr>
        <w:widowControl w:val="0"/>
        <w:spacing w:after="0" w:line="240" w:lineRule="auto"/>
        <w:ind w:firstLine="567"/>
        <w:jc w:val="both"/>
        <w:rPr>
          <w:rFonts w:ascii="Times New Roman" w:hAnsi="Times New Roman"/>
          <w:sz w:val="28"/>
          <w:szCs w:val="28"/>
        </w:rPr>
      </w:pPr>
      <w:r w:rsidRPr="00B36E29">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B36E29"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2"/>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00B80" w14:textId="77777777" w:rsidR="00212ED8" w:rsidRDefault="00212ED8" w:rsidP="00315CA6">
      <w:pPr>
        <w:spacing w:after="0" w:line="240" w:lineRule="auto"/>
      </w:pPr>
      <w:r>
        <w:separator/>
      </w:r>
    </w:p>
  </w:endnote>
  <w:endnote w:type="continuationSeparator" w:id="0">
    <w:p w14:paraId="3D9AA266" w14:textId="77777777" w:rsidR="00212ED8" w:rsidRDefault="00212ED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1F1E122F" w:rsidR="00801458" w:rsidRDefault="00801458">
        <w:pPr>
          <w:pStyle w:val="af4"/>
          <w:jc w:val="center"/>
        </w:pPr>
        <w:r>
          <w:fldChar w:fldCharType="begin"/>
        </w:r>
        <w:r>
          <w:instrText>PAGE   \* MERGEFORMAT</w:instrText>
        </w:r>
        <w:r>
          <w:fldChar w:fldCharType="separate"/>
        </w:r>
        <w:r w:rsidR="003D05E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FE4D5" w14:textId="77777777" w:rsidR="00212ED8" w:rsidRDefault="00212ED8" w:rsidP="00315CA6">
      <w:pPr>
        <w:spacing w:after="0" w:line="240" w:lineRule="auto"/>
      </w:pPr>
      <w:r>
        <w:separator/>
      </w:r>
    </w:p>
  </w:footnote>
  <w:footnote w:type="continuationSeparator" w:id="0">
    <w:p w14:paraId="15AB9412" w14:textId="77777777" w:rsidR="00212ED8" w:rsidRDefault="00212ED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12ED8"/>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5ED"/>
    <w:rsid w:val="003D0D34"/>
    <w:rsid w:val="003D6487"/>
    <w:rsid w:val="00405FE5"/>
    <w:rsid w:val="004063C6"/>
    <w:rsid w:val="0041061D"/>
    <w:rsid w:val="00417349"/>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6E29"/>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E2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E2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1769" TargetMode="External"/><Relationship Id="rId18" Type="http://schemas.openxmlformats.org/officeDocument/2006/relationships/hyperlink" Target="http://www.grebennikon.ru" TargetMode="External"/><Relationship Id="rId3" Type="http://schemas.openxmlformats.org/officeDocument/2006/relationships/customXml" Target="../customXml/item3.xml"/><Relationship Id="rId21"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s://urait.ru/bcode/563650" TargetMode="External"/><Relationship Id="rId17" Type="http://schemas.openxmlformats.org/officeDocument/2006/relationships/hyperlink" Target="https://urait.ru/bcode/562880" TargetMode="External"/><Relationship Id="rId2" Type="http://schemas.openxmlformats.org/officeDocument/2006/relationships/customXml" Target="../customXml/item2.xml"/><Relationship Id="rId16" Type="http://schemas.openxmlformats.org/officeDocument/2006/relationships/hyperlink" Target="http://opac.unecon.ru/elibrary/2015/ucheb/&#1069;&#1090;&#1080;&#1082;&#1072;%20&#1080;%20&#1087;&#1089;&#1080;&#1093;&#1086;&#1083;&#1086;&#1075;&#1080;&#1103;.pdf"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opac.unecon.ru/elibrary/2015/ucheb/&#1055;&#1054;&#1058;&#1045;&#1052;&#1050;&#1048;&#1053;_&#1044;&#1077;&#1083;&#1086;&#1074;&#1072;&#1103;%20&#1101;&#1090;&#1080;&#1082;&#1072;.pdf"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polpred.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2015/ucheb/&#1044;&#1077;&#1083;&#1086;&#1074;&#1099;&#1077;%20&#1087;&#1077;&#1088;&#1077;&#1075;&#1086;&#1074;&#1086;&#1088;&#1099;%20&#1085;&#1072;%20&#1072;&#1085;&#1075;&#1083;&#1080;&#1081;&#1089;&#1082;&#1086;&#1084;.pdf"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5B26B0-682A-4DAF-8C61-15DC20B0F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4013</Words>
  <Characters>22875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